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12CFD" w14:textId="47E0FCC5" w:rsidR="00E852C6" w:rsidRPr="006D0104" w:rsidRDefault="0023033D" w:rsidP="006D0104">
      <w:pPr>
        <w:pStyle w:val="Heading3"/>
        <w:spacing w:before="120" w:beforeAutospacing="0" w:after="240" w:afterAutospacing="0" w:line="360" w:lineRule="auto"/>
        <w:jc w:val="center"/>
        <w:rPr>
          <w:rFonts w:asciiTheme="majorBidi" w:hAnsiTheme="majorBidi" w:cstheme="majorBidi"/>
          <w:sz w:val="28"/>
          <w:szCs w:val="28"/>
        </w:rPr>
      </w:pPr>
      <w:r w:rsidRPr="006D0104">
        <w:rPr>
          <w:rFonts w:asciiTheme="majorBidi" w:hAnsiTheme="majorBidi" w:cstheme="majorBidi"/>
          <w:sz w:val="28"/>
          <w:szCs w:val="28"/>
        </w:rPr>
        <w:t>Detection of Alterations in Myocardial Strain and Subclinical Left Ventricular Dysfunction in Pediatric Patients with Epilepsy Using Speckle Tracking Echocardiography: A Systematic Review</w:t>
      </w:r>
    </w:p>
    <w:p w14:paraId="38D7B3F3" w14:textId="77777777" w:rsidR="00E852C6" w:rsidRPr="00937CF1"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t>Abstract</w:t>
      </w:r>
    </w:p>
    <w:p w14:paraId="14100A32" w14:textId="77777777" w:rsidR="00875E50" w:rsidRPr="00875E50" w:rsidRDefault="00875E50" w:rsidP="00875E50">
      <w:pPr>
        <w:spacing w:before="120" w:after="240" w:line="360" w:lineRule="auto"/>
        <w:jc w:val="both"/>
        <w:rPr>
          <w:rFonts w:asciiTheme="majorBidi" w:hAnsiTheme="majorBidi" w:cstheme="majorBidi"/>
          <w:sz w:val="24"/>
          <w:szCs w:val="24"/>
        </w:rPr>
      </w:pPr>
      <w:r w:rsidRPr="00875E50">
        <w:rPr>
          <w:rFonts w:asciiTheme="majorBidi" w:hAnsiTheme="majorBidi" w:cstheme="majorBidi"/>
          <w:sz w:val="24"/>
          <w:szCs w:val="24"/>
        </w:rPr>
        <w:t>Epilepsy is among the most common neurological disorders in childhood and has been increasingly associated with cardiovascular dysfunction. Speckle tracking echocardiography (STE) has emerged as a sensitive imaging modality capable of detecting latent left ventricular impairment before overt cardiac disease develops. This systematic review synthesized the available evidence regarding myocardial strain alterations and subclinical left ventricular dysfunction in pediatric patients with epilepsy assessed by STE. Following PRISMA 2020 standards, comprehensive searches were conducted in PubMed, Scopus, and Web of Science for studies including children with epilepsy evaluated by STE, regardless of control group inclusion. Data on conventional echocardiographic indices and myocardial strain parameters were systematically extracted and analyzed. Fifteen studies met the eligibility criteria. Conventional echocardiographic parameters were consistently normal across all reports, whereas STE uniformly demonstrated reduced global longitudinal strain and apical strain among epileptic cohorts. The degree of strain reduction correlated with epilepsy duration, seizure control, and exposure to antiseizure medications, while tissue Doppler imaging revealed concomitant abnormalities in early systolic and diastolic function. These findings indicate the presence of subclinical left ventricular dysfunction in pediatric epilepsy, detectable only through STE. This technique provides a sensitive and reproducible method for identifying early myocardial impairment, supporting its potential role in risk stratification, longitudinal monitoring, and prevention of future cardiovascular complications in this population.</w:t>
      </w:r>
    </w:p>
    <w:p w14:paraId="45F96837" w14:textId="0651DC4E" w:rsidR="00E852C6" w:rsidRPr="00937CF1" w:rsidRDefault="0023033D" w:rsidP="0023033D">
      <w:pPr>
        <w:spacing w:before="120" w:after="240" w:line="360" w:lineRule="auto"/>
        <w:jc w:val="both"/>
        <w:rPr>
          <w:rFonts w:asciiTheme="majorBidi" w:hAnsiTheme="majorBidi" w:cstheme="majorBidi"/>
          <w:sz w:val="24"/>
          <w:szCs w:val="24"/>
        </w:rPr>
      </w:pPr>
      <w:r w:rsidRPr="00937CF1">
        <w:rPr>
          <w:rFonts w:asciiTheme="majorBidi" w:hAnsiTheme="majorBidi" w:cstheme="majorBidi"/>
          <w:b/>
          <w:bCs/>
          <w:sz w:val="24"/>
          <w:szCs w:val="24"/>
        </w:rPr>
        <w:t>Keywords:</w:t>
      </w:r>
      <w:r w:rsidRPr="00937CF1">
        <w:rPr>
          <w:rFonts w:asciiTheme="majorBidi" w:hAnsiTheme="majorBidi" w:cstheme="majorBidi"/>
          <w:sz w:val="24"/>
          <w:szCs w:val="24"/>
        </w:rPr>
        <w:t xml:space="preserve"> Epilepsy; Pediatrics; Speckle tracking echocardiography; Subclinical left ventricular dysfunction.</w:t>
      </w:r>
    </w:p>
    <w:p w14:paraId="60AA85F3" w14:textId="77777777" w:rsidR="00875E50" w:rsidRDefault="00875E50" w:rsidP="0023033D">
      <w:pPr>
        <w:pStyle w:val="Heading3"/>
        <w:spacing w:before="120" w:beforeAutospacing="0" w:after="240" w:afterAutospacing="0" w:line="360" w:lineRule="auto"/>
        <w:jc w:val="both"/>
        <w:rPr>
          <w:rFonts w:asciiTheme="majorBidi" w:hAnsiTheme="majorBidi" w:cstheme="majorBidi"/>
          <w:sz w:val="24"/>
          <w:szCs w:val="24"/>
        </w:rPr>
      </w:pPr>
    </w:p>
    <w:p w14:paraId="08E1B228" w14:textId="77777777" w:rsidR="00875E50" w:rsidRDefault="00875E50" w:rsidP="0023033D">
      <w:pPr>
        <w:pStyle w:val="Heading3"/>
        <w:spacing w:before="120" w:beforeAutospacing="0" w:after="240" w:afterAutospacing="0" w:line="360" w:lineRule="auto"/>
        <w:jc w:val="both"/>
        <w:rPr>
          <w:rFonts w:asciiTheme="majorBidi" w:hAnsiTheme="majorBidi" w:cstheme="majorBidi"/>
          <w:sz w:val="24"/>
          <w:szCs w:val="24"/>
        </w:rPr>
      </w:pPr>
    </w:p>
    <w:p w14:paraId="3E98046D" w14:textId="77777777" w:rsidR="00E852C6" w:rsidRPr="00937CF1"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lastRenderedPageBreak/>
        <w:t>Introduction</w:t>
      </w:r>
    </w:p>
    <w:p w14:paraId="58DD352C" w14:textId="4AA7CDD6" w:rsidR="004165EE" w:rsidRPr="00937CF1" w:rsidRDefault="00B04A06"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Epilepsy constitutes a persistent disorder of the central nervous system </w:t>
      </w:r>
      <w:r w:rsidR="004165EE" w:rsidRPr="00937CF1">
        <w:rPr>
          <w:rFonts w:asciiTheme="majorBidi" w:hAnsiTheme="majorBidi" w:cstheme="majorBidi"/>
          <w:b w:val="0"/>
          <w:bCs w:val="0"/>
          <w:sz w:val="24"/>
          <w:szCs w:val="24"/>
        </w:rPr>
        <w:t xml:space="preserve">characterized by an inherent susceptibility to recurrent, spontaneous seizure activity, frequently accompanied by cognitive, psychosocial, and behavioral comorbidities. Seizures originate from aberrant, hypersynchronous neuronal discharges and are categorized as focal, generalized, or of indeterminate onset according to clinical manifestations, electroencephalographic findings, and neuroimaging correlations </w:t>
      </w:r>
      <w:r w:rsidR="004165EE" w:rsidRPr="00937CF1">
        <w:rPr>
          <w:rFonts w:asciiTheme="majorBidi" w:hAnsiTheme="majorBidi" w:cstheme="majorBidi"/>
          <w:sz w:val="24"/>
          <w:szCs w:val="24"/>
        </w:rPr>
        <w:t>⁽¹⁾.</w:t>
      </w:r>
    </w:p>
    <w:p w14:paraId="480A6A31" w14:textId="7E85F9C6" w:rsidR="00937CF1" w:rsidRPr="00937CF1" w:rsidRDefault="00937CF1"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t>Epidemiology and Etiology</w:t>
      </w:r>
    </w:p>
    <w:p w14:paraId="394DB3A6" w14:textId="170A9701" w:rsidR="004165EE" w:rsidRPr="00937CF1" w:rsidRDefault="004165EE"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Epilepsy </w:t>
      </w:r>
      <w:r w:rsidR="00AD2DA4" w:rsidRPr="00937CF1">
        <w:rPr>
          <w:rFonts w:asciiTheme="majorBidi" w:hAnsiTheme="majorBidi" w:cstheme="majorBidi"/>
          <w:b w:val="0"/>
          <w:bCs w:val="0"/>
          <w:sz w:val="24"/>
          <w:szCs w:val="24"/>
        </w:rPr>
        <w:t xml:space="preserve">is among the </w:t>
      </w:r>
      <w:r w:rsidRPr="00937CF1">
        <w:rPr>
          <w:rFonts w:asciiTheme="majorBidi" w:hAnsiTheme="majorBidi" w:cstheme="majorBidi"/>
          <w:b w:val="0"/>
          <w:bCs w:val="0"/>
          <w:sz w:val="24"/>
          <w:szCs w:val="24"/>
        </w:rPr>
        <w:t>prevalent neurological conditions globally, affecting approximately 65 million individuals, including an estimated 51.7 million with active disease as of 2021. Lifetime seizure occurrence approaches 10 %, with peak incidence observed during early childhood and advanced age. Rates are disproportionately higher in low- and middle-income regions owing to increased exposure to precipitating factors and insufficient diagnostic resources</w:t>
      </w:r>
      <w:r w:rsidRPr="00937CF1">
        <w:rPr>
          <w:rFonts w:asciiTheme="majorBidi" w:hAnsiTheme="majorBidi" w:cstheme="majorBidi"/>
          <w:sz w:val="24"/>
          <w:szCs w:val="24"/>
        </w:rPr>
        <w:t xml:space="preserve"> ⁽²⁾. </w:t>
      </w:r>
      <w:r w:rsidRPr="00937CF1">
        <w:rPr>
          <w:rFonts w:asciiTheme="majorBidi" w:hAnsiTheme="majorBidi" w:cstheme="majorBidi"/>
          <w:b w:val="0"/>
          <w:bCs w:val="0"/>
          <w:sz w:val="24"/>
          <w:szCs w:val="24"/>
        </w:rPr>
        <w:t xml:space="preserve">Etiologies encompass diverse genetic, structural, infectious, autoimmune, and metabolic origins. More than 500 genes have been implicated to date, with causative patterns varying by developmental stage. Febrile seizures predominate in early childhood, whereas structural substrates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cortical malformations, neoplasms, hippocampal sclerosis, or perinatal hypoxic–ischemic injury are more frequent during later childhood and adolescence</w:t>
      </w:r>
      <w:r w:rsidRPr="00937CF1">
        <w:rPr>
          <w:rFonts w:asciiTheme="majorBidi" w:hAnsiTheme="majorBidi" w:cstheme="majorBidi"/>
          <w:sz w:val="24"/>
          <w:szCs w:val="24"/>
        </w:rPr>
        <w:t xml:space="preserve"> ⁽³–⁴⁾.</w:t>
      </w:r>
    </w:p>
    <w:p w14:paraId="449E6483" w14:textId="529E680A" w:rsidR="00937CF1" w:rsidRPr="00937CF1" w:rsidRDefault="00937CF1"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t>Risk Factors and Mortality</w:t>
      </w:r>
    </w:p>
    <w:p w14:paraId="74F1B8E6" w14:textId="3099D3A5" w:rsidR="004165EE" w:rsidRPr="00937CF1" w:rsidRDefault="004165EE"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Recognized pediatric risk determinants include prematurity, neonatal intensive care admission, heredity, perinatal adversity, gestational tobacco or alcohol exposure, and antecedent febrile convulsions. Mortality is markedly increased, ranging from two- to four-fold above population norms and rising to ten-fold in specific pediatric subgroups, with sudden unexpected death in epilepsy (SUDEP) constituting the principal epilepsy-related cause of death, and an estimated incidence of 1–2</w:t>
      </w:r>
      <w:r w:rsidR="00AD2DA4" w:rsidRPr="00937CF1">
        <w:rPr>
          <w:rFonts w:asciiTheme="majorBidi" w:hAnsiTheme="majorBidi" w:cstheme="majorBidi"/>
          <w:b w:val="0"/>
          <w:bCs w:val="0"/>
          <w:sz w:val="24"/>
          <w:szCs w:val="24"/>
        </w:rPr>
        <w:t xml:space="preserve">/ </w:t>
      </w:r>
      <w:r w:rsidRPr="00937CF1">
        <w:rPr>
          <w:rFonts w:asciiTheme="majorBidi" w:hAnsiTheme="majorBidi" w:cstheme="majorBidi"/>
          <w:b w:val="0"/>
          <w:bCs w:val="0"/>
          <w:sz w:val="24"/>
          <w:szCs w:val="24"/>
        </w:rPr>
        <w:t>10 000 pediatric patients annually</w:t>
      </w:r>
      <w:r w:rsidRPr="00937CF1">
        <w:rPr>
          <w:rFonts w:asciiTheme="majorBidi" w:hAnsiTheme="majorBidi" w:cstheme="majorBidi"/>
          <w:sz w:val="24"/>
          <w:szCs w:val="24"/>
        </w:rPr>
        <w:t xml:space="preserve"> ⁽⁵–⁶⁾.</w:t>
      </w:r>
    </w:p>
    <w:p w14:paraId="702B0456" w14:textId="77777777" w:rsidR="008F7A23" w:rsidRDefault="008F7A23" w:rsidP="0023033D">
      <w:pPr>
        <w:pStyle w:val="Heading3"/>
        <w:spacing w:before="120" w:beforeAutospacing="0" w:after="240" w:afterAutospacing="0" w:line="360" w:lineRule="auto"/>
        <w:jc w:val="both"/>
        <w:rPr>
          <w:rFonts w:asciiTheme="majorBidi" w:hAnsiTheme="majorBidi" w:cstheme="majorBidi"/>
          <w:sz w:val="24"/>
          <w:szCs w:val="24"/>
          <w:rtl/>
        </w:rPr>
      </w:pPr>
    </w:p>
    <w:p w14:paraId="3B4CFC7D" w14:textId="7162E1D9" w:rsidR="00937CF1" w:rsidRPr="00937CF1" w:rsidRDefault="00937CF1"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lastRenderedPageBreak/>
        <w:t xml:space="preserve">Pathophysiology </w:t>
      </w:r>
    </w:p>
    <w:p w14:paraId="784F4856" w14:textId="137F2141" w:rsidR="004165EE" w:rsidRDefault="004165EE"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Seizure generation reflects perturbation of the physiological equilibrium between neuronal excitation and inhibition, commonly involving impaired γ-aminobutyric acid (GABA)-mediated inhibitory signaling or exaggerated glutamatergic transmission through NMDA and AMPA receptor pathways. Pro-inflammatory cytokines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interleukin-1β have been implicated in seizure threshold reduction, particularly in febrile contexts, while viral agents including human herpesvirus-6 and rubivirus have been proposed as contributory triggers in childhood</w:t>
      </w:r>
      <w:r w:rsidRPr="00937CF1">
        <w:rPr>
          <w:rFonts w:asciiTheme="majorBidi" w:hAnsiTheme="majorBidi" w:cstheme="majorBidi"/>
          <w:sz w:val="24"/>
          <w:szCs w:val="24"/>
        </w:rPr>
        <w:t xml:space="preserve"> ⁽⁷–⁸⁾.</w:t>
      </w:r>
    </w:p>
    <w:p w14:paraId="5CC5838D" w14:textId="23B87928" w:rsidR="0023033D" w:rsidRPr="00937CF1"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Pr>
          <w:rFonts w:asciiTheme="majorBidi" w:hAnsiTheme="majorBidi" w:cstheme="majorBidi"/>
          <w:sz w:val="24"/>
          <w:szCs w:val="24"/>
        </w:rPr>
        <w:t xml:space="preserve">Clinical Features </w:t>
      </w:r>
    </w:p>
    <w:p w14:paraId="149703F4" w14:textId="0AC89BEF" w:rsidR="004165EE" w:rsidRPr="00937CF1" w:rsidRDefault="004165EE"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Seizure manifestations are contingent upon cortical origin and developmental maturation. Temporal lobe epilepsy often presents with experiential auras—</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déjà vu, visceral rising sensations, or olfactory hallucinations—progressing to automatisms and postictal disorientation. Frontal lobe seizures are typically brief, predominantly nocturnal, and motor-predominant with rapid recovery. Occipital onset produces elementary visual disturbances, whereas parietal involvement may elicit somatosensory auras, and younger children tend to exhibit less elaborate focal behaviors compared with older pediatric or adult </w:t>
      </w:r>
      <w:proofErr w:type="gramStart"/>
      <w:r w:rsidRPr="00937CF1">
        <w:rPr>
          <w:rFonts w:asciiTheme="majorBidi" w:hAnsiTheme="majorBidi" w:cstheme="majorBidi"/>
          <w:b w:val="0"/>
          <w:bCs w:val="0"/>
          <w:sz w:val="24"/>
          <w:szCs w:val="24"/>
        </w:rPr>
        <w:t>populations</w:t>
      </w:r>
      <w:proofErr w:type="gramEnd"/>
      <w:r w:rsidRPr="00937CF1">
        <w:rPr>
          <w:rFonts w:asciiTheme="majorBidi" w:hAnsiTheme="majorBidi" w:cstheme="majorBidi"/>
          <w:sz w:val="24"/>
          <w:szCs w:val="24"/>
        </w:rPr>
        <w:t xml:space="preserve"> ⁽⁹–¹⁰⁾</w:t>
      </w:r>
      <w:r w:rsidRPr="00937CF1">
        <w:rPr>
          <w:rFonts w:asciiTheme="majorBidi" w:hAnsiTheme="majorBidi" w:cstheme="majorBidi"/>
          <w:b w:val="0"/>
          <w:bCs w:val="0"/>
          <w:sz w:val="24"/>
          <w:szCs w:val="24"/>
        </w:rPr>
        <w:t>.</w:t>
      </w:r>
    </w:p>
    <w:p w14:paraId="17ADA821" w14:textId="77777777" w:rsidR="0023033D" w:rsidRPr="0023033D"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23033D">
        <w:rPr>
          <w:rFonts w:asciiTheme="majorBidi" w:hAnsiTheme="majorBidi" w:cstheme="majorBidi"/>
          <w:sz w:val="24"/>
          <w:szCs w:val="24"/>
        </w:rPr>
        <w:t xml:space="preserve">Diagnosis </w:t>
      </w:r>
    </w:p>
    <w:p w14:paraId="712286F9" w14:textId="7C17AAC3"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Diagnosis is primarily clinical, requiring ≥2 unprovoked seizures &gt;24 hours apart or one seizure with high recurrence risk. History and eyewitness accounts remain central, with mobile video recordings improving accuracy in low-resource settings. EEG helps classify seizure type and predict recurrence, but sensitivity is limited. MRI is the gold standard for lesion detection, identifying abnormalities in 14–35% of new-onset seizures, whereas CT remains useful in emergency presentations but may miss subtle epileptogenic lesions. Laboratory and autoimmune antibody testing are indicated in select cases</w:t>
      </w:r>
      <w:r w:rsidRPr="00937CF1">
        <w:rPr>
          <w:rFonts w:asciiTheme="majorBidi" w:hAnsiTheme="majorBidi" w:cstheme="majorBidi"/>
          <w:sz w:val="24"/>
          <w:szCs w:val="24"/>
        </w:rPr>
        <w:t xml:space="preserve"> ⁽¹¹–¹²⁾.</w:t>
      </w:r>
    </w:p>
    <w:p w14:paraId="12B4CFF0" w14:textId="77777777" w:rsidR="0023033D" w:rsidRPr="0023033D"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23033D">
        <w:rPr>
          <w:rFonts w:asciiTheme="majorBidi" w:hAnsiTheme="majorBidi" w:cstheme="majorBidi"/>
          <w:sz w:val="24"/>
          <w:szCs w:val="24"/>
        </w:rPr>
        <w:t xml:space="preserve">Management </w:t>
      </w:r>
    </w:p>
    <w:p w14:paraId="54A0FBA9" w14:textId="3D99F38B"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Management goals are to maximize seizure control, minimize drug side effects, and maintain quality of life. First-line therapy is pharmacological, with &gt;20 anti-seizure </w:t>
      </w:r>
      <w:r w:rsidRPr="00937CF1">
        <w:rPr>
          <w:rFonts w:asciiTheme="majorBidi" w:hAnsiTheme="majorBidi" w:cstheme="majorBidi"/>
          <w:b w:val="0"/>
          <w:bCs w:val="0"/>
          <w:sz w:val="24"/>
          <w:szCs w:val="24"/>
        </w:rPr>
        <w:lastRenderedPageBreak/>
        <w:t xml:space="preserve">drugs (ASDs) available. Most patients achieve control with monotherapy, but 20–35% </w:t>
      </w:r>
      <w:proofErr w:type="gramStart"/>
      <w:r w:rsidRPr="00937CF1">
        <w:rPr>
          <w:rFonts w:asciiTheme="majorBidi" w:hAnsiTheme="majorBidi" w:cstheme="majorBidi"/>
          <w:b w:val="0"/>
          <w:bCs w:val="0"/>
          <w:sz w:val="24"/>
          <w:szCs w:val="24"/>
        </w:rPr>
        <w:t>develop</w:t>
      </w:r>
      <w:proofErr w:type="gramEnd"/>
      <w:r w:rsidRPr="00937CF1">
        <w:rPr>
          <w:rFonts w:asciiTheme="majorBidi" w:hAnsiTheme="majorBidi" w:cstheme="majorBidi"/>
          <w:b w:val="0"/>
          <w:bCs w:val="0"/>
          <w:sz w:val="24"/>
          <w:szCs w:val="24"/>
        </w:rPr>
        <w:t xml:space="preserve"> drug-resistant epilepsy, and after failure of two ASDs, chances of seizure freedom fall below 5%, warranting referral for epilepsy surgery evaluation</w:t>
      </w:r>
      <w:r w:rsidRPr="00937CF1">
        <w:rPr>
          <w:rFonts w:asciiTheme="majorBidi" w:hAnsiTheme="majorBidi" w:cstheme="majorBidi"/>
          <w:sz w:val="24"/>
          <w:szCs w:val="24"/>
        </w:rPr>
        <w:t xml:space="preserve"> ⁽¹³–¹⁴⁾. </w:t>
      </w:r>
      <w:r w:rsidRPr="00937CF1">
        <w:rPr>
          <w:rFonts w:asciiTheme="majorBidi" w:hAnsiTheme="majorBidi" w:cstheme="majorBidi"/>
          <w:b w:val="0"/>
          <w:bCs w:val="0"/>
          <w:sz w:val="24"/>
          <w:szCs w:val="24"/>
        </w:rPr>
        <w:t xml:space="preserve">Surgical resection is the most effective therapy for medically intractable epilepsy, including in children &lt;3 years old, where it can be performed with acceptable morbidity. Neurostimulation and ketogenic diet are alternatives in non-surgical candidates. In emergencies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status epilepticus, benzodiazepines remain first-line, followed by phenytoin or phenobarbital if refractory </w:t>
      </w:r>
      <w:r w:rsidRPr="00937CF1">
        <w:rPr>
          <w:rFonts w:asciiTheme="majorBidi" w:hAnsiTheme="majorBidi" w:cstheme="majorBidi"/>
          <w:sz w:val="24"/>
          <w:szCs w:val="24"/>
        </w:rPr>
        <w:t>⁽¹⁵⁾.</w:t>
      </w:r>
    </w:p>
    <w:p w14:paraId="0FD80FE7" w14:textId="77777777" w:rsidR="0023033D" w:rsidRPr="0023033D" w:rsidRDefault="0023033D" w:rsidP="0023033D">
      <w:pPr>
        <w:pStyle w:val="Heading3"/>
        <w:spacing w:before="120" w:beforeAutospacing="0" w:after="240" w:afterAutospacing="0" w:line="360" w:lineRule="auto"/>
        <w:jc w:val="both"/>
        <w:rPr>
          <w:rFonts w:asciiTheme="majorBidi" w:hAnsiTheme="majorBidi" w:cstheme="majorBidi"/>
          <w:sz w:val="24"/>
          <w:szCs w:val="24"/>
        </w:rPr>
      </w:pPr>
      <w:proofErr w:type="gramStart"/>
      <w:r w:rsidRPr="0023033D">
        <w:rPr>
          <w:rFonts w:asciiTheme="majorBidi" w:hAnsiTheme="majorBidi" w:cstheme="majorBidi"/>
          <w:sz w:val="24"/>
          <w:szCs w:val="24"/>
        </w:rPr>
        <w:t>Epilepsy  and</w:t>
      </w:r>
      <w:proofErr w:type="gramEnd"/>
      <w:r w:rsidRPr="0023033D">
        <w:rPr>
          <w:rFonts w:asciiTheme="majorBidi" w:hAnsiTheme="majorBidi" w:cstheme="majorBidi"/>
          <w:sz w:val="24"/>
          <w:szCs w:val="24"/>
        </w:rPr>
        <w:t xml:space="preserve"> cardiovascular disease (CVD)</w:t>
      </w:r>
    </w:p>
    <w:p w14:paraId="3EE37051" w14:textId="6EE6B94D"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Epilepsy carries an increased risk of cardiovascular morbidity and mortality beyond seizure-related causes, with a lifetime prevalence of nearly 7.6/1000 persons, and people with epilepsy (PWE) experience 2–4 times higher mortality compared to the general population, with cardiovascular disease accounting for up to one-quarter of deaths. The concept of the “epileptic heart” describes myocardial and vascular damage due to recurrent catecholaminergic surges and hypoxemia associated with seizures, leading to electrical and mechanical dysfunction, arrhythmias, and sudden cardiac death. Epidemiological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confirm increased risk of ischemic heart disease, myocardial infarction, heart failure, atrial fibrillation, and ventricular arrhythmias in PWE, with cardiac mortality potentially more frequent than SUDEP alone, and seizures accelerating structural and electrical remodeling of the myocardium, including interstitial fibrosis, increased stiffness, and diastolic dysfunction. Some antiseizure medications (ASMs), particularly sodium channel blockers (e.g., carbamazepine, phenytoin, lamotrigine), may further contribute to arrhythmic risk and atherosclerosis, producing a “double hit” of cardiac toxicity. Thus, epilepsy and CVD are linked bidirectionally: seizures promote cardiovascular dysfunction, while cerebrovascular disease is a leading cause of adult-onset epilepsy, highlighting the importance of cardiovascular surveillance in PWE, especially in children with long disease duration and polytherapy exposure</w:t>
      </w:r>
      <w:r w:rsidRPr="00937CF1">
        <w:rPr>
          <w:rFonts w:asciiTheme="majorBidi" w:hAnsiTheme="majorBidi" w:cstheme="majorBidi"/>
          <w:sz w:val="24"/>
          <w:szCs w:val="24"/>
        </w:rPr>
        <w:t xml:space="preserve"> ⁽¹⁶–¹⁸⁾.</w:t>
      </w:r>
    </w:p>
    <w:p w14:paraId="6D5EE7B5" w14:textId="39B9D062" w:rsidR="008F7A23" w:rsidRPr="008F7A23" w:rsidRDefault="008F7A23" w:rsidP="0023033D">
      <w:pPr>
        <w:pStyle w:val="Heading3"/>
        <w:spacing w:before="120" w:beforeAutospacing="0" w:after="240" w:afterAutospacing="0" w:line="360" w:lineRule="auto"/>
        <w:jc w:val="both"/>
        <w:rPr>
          <w:rFonts w:asciiTheme="majorBidi" w:hAnsiTheme="majorBidi" w:cstheme="majorBidi"/>
          <w:sz w:val="24"/>
          <w:szCs w:val="24"/>
        </w:rPr>
      </w:pPr>
      <w:r w:rsidRPr="008F7A23">
        <w:rPr>
          <w:rFonts w:asciiTheme="majorBidi" w:hAnsiTheme="majorBidi" w:cstheme="majorBidi"/>
          <w:sz w:val="24"/>
          <w:szCs w:val="24"/>
        </w:rPr>
        <w:t>Speckle Tracking Echocardiography (STE) in Pediatrics</w:t>
      </w:r>
    </w:p>
    <w:p w14:paraId="365898CF" w14:textId="05DB875A"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STE has emerged as a sensitive echocardiographic technique for detecting subclinical myocardial dysfunction before changes in conventional parameters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ejection </w:t>
      </w:r>
      <w:r w:rsidRPr="00937CF1">
        <w:rPr>
          <w:rFonts w:asciiTheme="majorBidi" w:hAnsiTheme="majorBidi" w:cstheme="majorBidi"/>
          <w:b w:val="0"/>
          <w:bCs w:val="0"/>
          <w:sz w:val="24"/>
          <w:szCs w:val="24"/>
        </w:rPr>
        <w:lastRenderedPageBreak/>
        <w:t>fraction. By tracking myocardial “speckles” across the cardiac cycle, it quantifies deformation (strain), including global longitudinal strain (GLS), circumferential, radial, and rotational mechanics, independent of Doppler angle limitations</w:t>
      </w:r>
      <w:r w:rsidRPr="00937CF1">
        <w:rPr>
          <w:rFonts w:asciiTheme="majorBidi" w:hAnsiTheme="majorBidi" w:cstheme="majorBidi"/>
          <w:sz w:val="24"/>
          <w:szCs w:val="24"/>
        </w:rPr>
        <w:t xml:space="preserve"> ⁽¹⁹⁾.</w:t>
      </w:r>
    </w:p>
    <w:p w14:paraId="287C0DE7" w14:textId="78F4DF9F" w:rsidR="008F7A23" w:rsidRPr="008F7A23" w:rsidRDefault="008F7A23" w:rsidP="0023033D">
      <w:pPr>
        <w:pStyle w:val="Heading3"/>
        <w:spacing w:before="120" w:beforeAutospacing="0" w:after="240" w:afterAutospacing="0" w:line="360" w:lineRule="auto"/>
        <w:jc w:val="both"/>
        <w:rPr>
          <w:rFonts w:asciiTheme="majorBidi" w:hAnsiTheme="majorBidi" w:cstheme="majorBidi"/>
          <w:sz w:val="24"/>
          <w:szCs w:val="24"/>
        </w:rPr>
      </w:pPr>
      <w:r w:rsidRPr="008F7A23">
        <w:rPr>
          <w:rFonts w:asciiTheme="majorBidi" w:hAnsiTheme="majorBidi" w:cstheme="majorBidi"/>
          <w:sz w:val="24"/>
          <w:szCs w:val="24"/>
        </w:rPr>
        <w:t>Technical and validation consideration</w:t>
      </w:r>
      <w:r>
        <w:rPr>
          <w:rFonts w:asciiTheme="majorBidi" w:hAnsiTheme="majorBidi" w:cstheme="majorBidi"/>
          <w:sz w:val="24"/>
          <w:szCs w:val="24"/>
        </w:rPr>
        <w:t>s</w:t>
      </w:r>
    </w:p>
    <w:p w14:paraId="7FEB1EAD" w14:textId="1CB78FDA"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Two-dimensional STE (2D-STE) is now widely used due to its reproducibility compared to tissue Doppler–based strain, though differences exist between vendor algorithms. Optimal frame rates (50–90 Hz) are essential for accurate analysis, and pediatric reference ranges have been established, with normal GLS around −20%, though values vary by age and body surface area</w:t>
      </w:r>
      <w:r w:rsidRPr="00937CF1">
        <w:rPr>
          <w:rFonts w:asciiTheme="majorBidi" w:hAnsiTheme="majorBidi" w:cstheme="majorBidi"/>
          <w:sz w:val="24"/>
          <w:szCs w:val="24"/>
        </w:rPr>
        <w:t xml:space="preserve"> ⁽²⁰–²¹⁾.</w:t>
      </w:r>
    </w:p>
    <w:p w14:paraId="6533D7A3" w14:textId="512871F2" w:rsidR="008F7A23" w:rsidRPr="008F7A23" w:rsidRDefault="008F7A23" w:rsidP="0023033D">
      <w:pPr>
        <w:pStyle w:val="Heading3"/>
        <w:spacing w:before="120" w:beforeAutospacing="0" w:after="240" w:afterAutospacing="0" w:line="360" w:lineRule="auto"/>
        <w:jc w:val="both"/>
        <w:rPr>
          <w:rFonts w:asciiTheme="majorBidi" w:hAnsiTheme="majorBidi" w:cstheme="majorBidi"/>
          <w:sz w:val="24"/>
          <w:szCs w:val="24"/>
        </w:rPr>
      </w:pPr>
      <w:r w:rsidRPr="008F7A23">
        <w:rPr>
          <w:rFonts w:asciiTheme="majorBidi" w:hAnsiTheme="majorBidi" w:cstheme="majorBidi"/>
          <w:sz w:val="24"/>
          <w:szCs w:val="24"/>
        </w:rPr>
        <w:t>Clinical Applications in Children</w:t>
      </w:r>
    </w:p>
    <w:p w14:paraId="7A04DF1C" w14:textId="7546105E"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 xml:space="preserve">STE has demonstrated utility in diverse pediatric populations with preserved EF but subclinical dysfunction. Reduced GLS has been identified in children with Duchenne muscular dystrophy, anthracycline-treated cancer survivors, systemic lupus erythematosus, chronic kidney disease, cystic fibrosis, and post–cardiac transplantation. In congenital heart disease, GLS provides incremental value for ventricular function assessment, including repaired Tetralogy of Fallot and coarctation of the aorta. Neonatal STE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have primarily focused on right ventricular function, though these remain limited</w:t>
      </w:r>
      <w:r w:rsidRPr="00937CF1">
        <w:rPr>
          <w:rFonts w:asciiTheme="majorBidi" w:hAnsiTheme="majorBidi" w:cstheme="majorBidi"/>
          <w:sz w:val="24"/>
          <w:szCs w:val="24"/>
        </w:rPr>
        <w:t xml:space="preserve"> ⁽²²–²⁴⁾.</w:t>
      </w:r>
    </w:p>
    <w:p w14:paraId="17A83A91" w14:textId="125B65B0" w:rsidR="008F7A23" w:rsidRPr="008F7A23" w:rsidRDefault="008F7A23" w:rsidP="0023033D">
      <w:pPr>
        <w:pStyle w:val="Heading3"/>
        <w:spacing w:before="120" w:beforeAutospacing="0" w:after="240" w:afterAutospacing="0" w:line="360" w:lineRule="auto"/>
        <w:jc w:val="both"/>
        <w:rPr>
          <w:rFonts w:asciiTheme="majorBidi" w:hAnsiTheme="majorBidi" w:cstheme="majorBidi"/>
          <w:sz w:val="24"/>
          <w:szCs w:val="24"/>
        </w:rPr>
      </w:pPr>
      <w:r w:rsidRPr="008F7A23">
        <w:rPr>
          <w:rFonts w:asciiTheme="majorBidi" w:hAnsiTheme="majorBidi" w:cstheme="majorBidi"/>
          <w:sz w:val="24"/>
          <w:szCs w:val="24"/>
        </w:rPr>
        <w:t>Relevance to Epilepsy</w:t>
      </w:r>
    </w:p>
    <w:p w14:paraId="27F03693" w14:textId="19F9A63C" w:rsidR="007F34ED" w:rsidRPr="00937CF1" w:rsidRDefault="007F34E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b w:val="0"/>
          <w:bCs w:val="0"/>
          <w:sz w:val="24"/>
          <w:szCs w:val="24"/>
        </w:rPr>
        <w:t>Given the established cardiovascular vulnerability in PWE, STE provides a non-invasive, sensitive tool to detect subclinical left ventricular dysfunction. Early recognition of myocardial strain abnormalities may improve risk stratification, guide therapeutic interventions, and potentially identify children at greater risk for adverse cardiovascular events or SUDEP</w:t>
      </w:r>
      <w:r w:rsidRPr="00937CF1">
        <w:rPr>
          <w:rFonts w:asciiTheme="majorBidi" w:hAnsiTheme="majorBidi" w:cstheme="majorBidi"/>
          <w:sz w:val="24"/>
          <w:szCs w:val="24"/>
        </w:rPr>
        <w:t xml:space="preserve"> ⁽²⁴⁾.</w:t>
      </w:r>
    </w:p>
    <w:p w14:paraId="214EA3C4" w14:textId="77777777" w:rsidR="00E852C6" w:rsidRPr="00937CF1"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t>Methods</w:t>
      </w:r>
    </w:p>
    <w:p w14:paraId="77803950" w14:textId="365E4400" w:rsidR="002C70D6" w:rsidRPr="00937CF1"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This systematic review was conducted in accordance with the PRISMA 2020 guidelines to ensure methodological rigor and transparency.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were selected based on predefined PICO criteria. The population of interest comprised pediatric patients diagnosed with epilepsy, regardless of epilepsy type or duration. </w:t>
      </w:r>
      <w:r w:rsidRPr="00937CF1">
        <w:rPr>
          <w:rFonts w:asciiTheme="majorBidi" w:hAnsiTheme="majorBidi" w:cstheme="majorBidi"/>
          <w:b w:val="0"/>
          <w:bCs w:val="0"/>
          <w:sz w:val="24"/>
          <w:szCs w:val="24"/>
        </w:rPr>
        <w:lastRenderedPageBreak/>
        <w:t xml:space="preserve">The index test was STE, including parameters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GLS, apical strain indices, and other deformation measurements. Comparisons were made with healthy age- and sex-matched children or with normative pediatric echocardiographic data. Eligible outcomes included detection of alterations in myocardial strain, identification of subclinical left ventricular dysfunction, and associations with epilepsy-related variables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disease duration, seizure control, or use of antiepileptic drugs. Only peer-reviewed observational studies, clinical trials, or systematic reviews published in English between January 2015 and May 2025 were included, while case reports, abstracts, and non-peer-reviewed publications were excluded.</w:t>
      </w:r>
    </w:p>
    <w:p w14:paraId="0D23B976" w14:textId="57658F65" w:rsidR="002C70D6" w:rsidRPr="00937CF1"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A comprehensive literature search was performed in PubMed, Scopus, and Web of Science. The search strategy combined terms related to epilepsy, pediatric populations, and echocardiographic strain imaging, including “epilepsy,” “pediatric,” “echocardiography,” “speckle tracking,” and “strain.” To ensure completeness, the reference lists of all included articles and relevant reviews were manually screened for additional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that might have been missed during the initial search.</w:t>
      </w:r>
    </w:p>
    <w:p w14:paraId="2E8EA009" w14:textId="664BE2D8" w:rsidR="002C70D6" w:rsidRPr="00937CF1"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All retrieved records were imported into EndNote X9, and duplicate entries were removed. Two reviewers independently screened titles and abstracts to determine eligibility, and the full texts of potentially relevant papers were retrieved for detailed evaluation against the inclusion criteria. Any disagreements were resolved by discussion, with the involvement of a third reviewer when necessary. Data from the included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were extracted using a standardized form, which collected information on study design, setting, sample size, patient demographics, </w:t>
      </w:r>
      <w:proofErr w:type="gramStart"/>
      <w:r w:rsidRPr="00937CF1">
        <w:rPr>
          <w:rFonts w:asciiTheme="majorBidi" w:hAnsiTheme="majorBidi" w:cstheme="majorBidi"/>
          <w:b w:val="0"/>
          <w:bCs w:val="0"/>
          <w:sz w:val="24"/>
          <w:szCs w:val="24"/>
        </w:rPr>
        <w:t>clinical</w:t>
      </w:r>
      <w:proofErr w:type="gramEnd"/>
      <w:r w:rsidRPr="00937CF1">
        <w:rPr>
          <w:rFonts w:asciiTheme="majorBidi" w:hAnsiTheme="majorBidi" w:cstheme="majorBidi"/>
          <w:b w:val="0"/>
          <w:bCs w:val="0"/>
          <w:sz w:val="24"/>
          <w:szCs w:val="24"/>
        </w:rPr>
        <w:t xml:space="preserve"> characteristics of epilepsy, echocardiographic methodology, strain indices assessed, and the main findings. Data entries were cross-checked by two reviewers to ensure accuracy and completeness.</w:t>
      </w:r>
    </w:p>
    <w:p w14:paraId="63BF2812" w14:textId="3D9EF18C" w:rsidR="002C70D6" w:rsidRPr="00937CF1"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The methodological quality of the included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was appraised using the Newcastle–Ottawa Scale (NOS), which evaluates observational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across the domains of participant selection, comparability of study groups, and outcome assessment.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were classified as high quality if they scored seven or more points, moderate quality if they scored between five and six </w:t>
      </w:r>
      <w:proofErr w:type="gramStart"/>
      <w:r w:rsidRPr="00937CF1">
        <w:rPr>
          <w:rFonts w:asciiTheme="majorBidi" w:hAnsiTheme="majorBidi" w:cstheme="majorBidi"/>
          <w:b w:val="0"/>
          <w:bCs w:val="0"/>
          <w:sz w:val="24"/>
          <w:szCs w:val="24"/>
        </w:rPr>
        <w:t>points,</w:t>
      </w:r>
      <w:proofErr w:type="gramEnd"/>
      <w:r w:rsidRPr="00937CF1">
        <w:rPr>
          <w:rFonts w:asciiTheme="majorBidi" w:hAnsiTheme="majorBidi" w:cstheme="majorBidi"/>
          <w:b w:val="0"/>
          <w:bCs w:val="0"/>
          <w:sz w:val="24"/>
          <w:szCs w:val="24"/>
        </w:rPr>
        <w:t xml:space="preserve"> and low quality if they scored below five points.</w:t>
      </w:r>
    </w:p>
    <w:p w14:paraId="5758C503" w14:textId="77777777" w:rsidR="008F7A23"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lastRenderedPageBreak/>
        <w:t xml:space="preserve">Because of the heterogeneity in study designs, patient populations, echocardiographic protocols, and reported outcome measures, it was not feasible to conduct a meta-analysis. Therefore, the evidence was synthesized narratively, focusing on differences in GLS and apical strain values between children with epilepsy and healthy controls, and on the associations of strain abnormalities with clinical factors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duration of epilepsy, seizure control, and antiepileptic drug therapy.</w:t>
      </w:r>
    </w:p>
    <w:p w14:paraId="014F47D8" w14:textId="02D2553B" w:rsidR="002C70D6" w:rsidRPr="00937CF1" w:rsidRDefault="002C70D6"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The initial search identified 206 records. After removing 53 duplicates, a total of 141 records underwent title and abstract screening. Of these, 78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were excluded for irrelevance or failure to meet the eligibility criteria. Full-text review was performed for 63 articles, and 48 were excluded because of reasons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non-English language, absence of echocardiographic strain analysis, incorrect study population, or insufficient methodological details. Ultimately, 15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met all inclusion criteria and were included in the final synthesis. The process of study selection is presented in the PRISMA 2020 flow diagram, which outlines identification, screening, eligibility assessment, and reasons for exclusion (Table 1, Figure 1).</w:t>
      </w:r>
    </w:p>
    <w:p w14:paraId="03F530B5" w14:textId="77777777" w:rsidR="00875E50" w:rsidRDefault="00875E50" w:rsidP="0023033D">
      <w:pPr>
        <w:pStyle w:val="Heading3"/>
        <w:spacing w:before="120" w:beforeAutospacing="0" w:after="240" w:afterAutospacing="0" w:line="360" w:lineRule="auto"/>
        <w:jc w:val="both"/>
        <w:rPr>
          <w:rFonts w:ascii="Cambria Math" w:hAnsi="Cambria Math" w:cs="Cambria Math"/>
          <w:b w:val="0"/>
          <w:bCs w:val="0"/>
          <w:sz w:val="24"/>
          <w:szCs w:val="24"/>
        </w:rPr>
      </w:pPr>
      <w:r w:rsidRPr="00875E50">
        <w:rPr>
          <w:rFonts w:ascii="Cambria Math" w:hAnsi="Cambria Math" w:cs="Cambria Math"/>
          <w:sz w:val="24"/>
          <w:szCs w:val="24"/>
        </w:rPr>
        <w:t>Data Analysis</w:t>
      </w:r>
    </w:p>
    <w:p w14:paraId="03D8D99F" w14:textId="465CC2B0" w:rsidR="00875E50" w:rsidRPr="00875E50" w:rsidRDefault="00875E50"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875E50">
        <w:rPr>
          <w:rFonts w:asciiTheme="majorBidi" w:hAnsiTheme="majorBidi" w:cstheme="majorBidi"/>
          <w:b w:val="0"/>
          <w:bCs w:val="0"/>
          <w:sz w:val="24"/>
          <w:szCs w:val="24"/>
        </w:rPr>
        <w:t>Owing to methodological heter</w:t>
      </w:r>
      <w:r>
        <w:rPr>
          <w:rFonts w:asciiTheme="majorBidi" w:hAnsiTheme="majorBidi" w:cstheme="majorBidi"/>
          <w:b w:val="0"/>
          <w:bCs w:val="0"/>
          <w:sz w:val="24"/>
          <w:szCs w:val="24"/>
        </w:rPr>
        <w:t xml:space="preserve">ogeneity among included studies, </w:t>
      </w:r>
      <w:r w:rsidRPr="00875E50">
        <w:rPr>
          <w:rFonts w:asciiTheme="majorBidi" w:hAnsiTheme="majorBidi" w:cstheme="majorBidi"/>
          <w:b w:val="0"/>
          <w:bCs w:val="0"/>
          <w:sz w:val="24"/>
          <w:szCs w:val="24"/>
        </w:rPr>
        <w:t>such as variations in design, sample siz</w:t>
      </w:r>
      <w:bookmarkStart w:id="0" w:name="_GoBack"/>
      <w:bookmarkEnd w:id="0"/>
      <w:r w:rsidRPr="00875E50">
        <w:rPr>
          <w:rFonts w:asciiTheme="majorBidi" w:hAnsiTheme="majorBidi" w:cstheme="majorBidi"/>
          <w:b w:val="0"/>
          <w:bCs w:val="0"/>
          <w:sz w:val="24"/>
          <w:szCs w:val="24"/>
        </w:rPr>
        <w:t xml:space="preserve">e, echocardiographic </w:t>
      </w:r>
      <w:r>
        <w:rPr>
          <w:rFonts w:asciiTheme="majorBidi" w:hAnsiTheme="majorBidi" w:cstheme="majorBidi"/>
          <w:b w:val="0"/>
          <w:bCs w:val="0"/>
          <w:sz w:val="24"/>
          <w:szCs w:val="24"/>
        </w:rPr>
        <w:t xml:space="preserve">software, and strain parameters, </w:t>
      </w:r>
      <w:r w:rsidRPr="00875E50">
        <w:rPr>
          <w:rFonts w:asciiTheme="majorBidi" w:hAnsiTheme="majorBidi" w:cstheme="majorBidi"/>
          <w:b w:val="0"/>
          <w:bCs w:val="0"/>
          <w:sz w:val="24"/>
          <w:szCs w:val="24"/>
        </w:rPr>
        <w:t>a quantitative meta-analysis was not feasible. Data were therefore analyzed descriptively and synthesized narratively to identify consistent patterns of myocardial strain abnormalities and their associations with epilepsy-related variables including disease duration, seizure control, and antiepileptic drug exposure.</w:t>
      </w:r>
    </w:p>
    <w:p w14:paraId="69B517CD" w14:textId="77777777" w:rsidR="00875E50" w:rsidRDefault="00E663BE" w:rsidP="0023033D">
      <w:pPr>
        <w:pStyle w:val="Heading3"/>
        <w:spacing w:before="120" w:beforeAutospacing="0" w:after="240" w:afterAutospacing="0" w:line="360" w:lineRule="auto"/>
        <w:jc w:val="both"/>
        <w:rPr>
          <w:rFonts w:ascii="Cambria Math" w:hAnsi="Cambria Math" w:cs="Cambria Math"/>
          <w:b w:val="0"/>
          <w:bCs w:val="0"/>
          <w:sz w:val="24"/>
          <w:szCs w:val="24"/>
        </w:rPr>
      </w:pPr>
      <w:r w:rsidRPr="00937CF1">
        <w:rPr>
          <w:rFonts w:ascii="Cambria Math" w:hAnsi="Cambria Math" w:cs="Cambria Math"/>
          <w:b w:val="0"/>
          <w:bCs w:val="0"/>
          <w:sz w:val="24"/>
          <w:szCs w:val="24"/>
        </w:rPr>
        <w:t>𝐑𝐞𝐬𝐮𝐥𝐭𝐬</w:t>
      </w:r>
    </w:p>
    <w:p w14:paraId="56C7EEE2" w14:textId="516E866D"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A total of 206 records were retrieved through systematic searches across PubMed, Scopus, and Web of Science. After removing 53 duplicates, 141 unique articles were screened by title and abstract. Seventy-eight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were excluded due to irrelevance or failure to meet inclusion criteria. The remaining 63 full-text articles underwent detailed assessment, resulting in exclusion of 48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due to incorrect population, insufficient UAD data, non-English language, or methodological limitations. Fifteen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met all eligibility criteria and were included in the </w:t>
      </w:r>
      <w:r w:rsidRPr="00937CF1">
        <w:rPr>
          <w:rFonts w:asciiTheme="majorBidi" w:hAnsiTheme="majorBidi" w:cstheme="majorBidi"/>
          <w:b w:val="0"/>
          <w:bCs w:val="0"/>
          <w:sz w:val="24"/>
          <w:szCs w:val="24"/>
        </w:rPr>
        <w:lastRenderedPageBreak/>
        <w:t>final synthesis. The selection process is illustrated in the PRISMA flow diagram (Table 1, Figure 1).</w:t>
      </w:r>
    </w:p>
    <w:p w14:paraId="4F24464B" w14:textId="2D69D413"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The 15 included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had sample sizes ranging from fewer than 30 to over 150 participants. Most enrolled pediatric patients with epilepsy and compared echocardiographic findings to age- and sex-matched controls. A smaller subset stratified participants by seizure control, disease duration, or number of ASMs. Across all studies, conventional echocardiographic indices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LVEF and FS were largely preserved, whereas abnormalities were consistently observed when myocardial deformation was assessed using STE.</w:t>
      </w:r>
    </w:p>
    <w:p w14:paraId="3DA97E31" w14:textId="379CE2F3"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GLS was the most frequently reported parameter, with nearly all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demonstrating significant reductions in children with epilepsy compared to controls. The magnitude of impairment varied but was consistently 2–5% lower in epilepsy groups. Importantly, these changes were detected despite normal LVEF, highlighting GLS as a sensitive marker of subclinical myocardial dysfunction. GLS impairment was often more pronounced in patients with longer disease duration or poor seizure control, suggesting a cumulative effect of chronic epileptic activity on myocardial function.</w:t>
      </w:r>
    </w:p>
    <w:p w14:paraId="2A5AFA90" w14:textId="77777777"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Beyond global strain, apical two-, three-, and four-chamber views were analyzed, showing significantly lower strain in children with epilepsy. Apical four-chamber strain was the most consistently reduced, frequently demonstrating a 4–6% decrease relative to controls. These segmental alterations indicate regional myocardial involvement and demonstrate the ability of STE to detect early functional changes not apparent on conventional imaging.</w:t>
      </w:r>
    </w:p>
    <w:p w14:paraId="7F4B3B34" w14:textId="65E8A426"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A subset of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incorporated TDI alongside strain analysis, showing reduced systolic (S′) and early diastolic (E′) velocities, prolonged IVCT and IVRT, and elevated MPI in epilepsy cohorts. These findings indicated combined subclinical systolic and diastolic dysfunction. GLS correlated strongly with S′ velocities, suggesting both measures detect early myocardial impairment, with GLS offering superior sensitivity.</w:t>
      </w:r>
    </w:p>
    <w:p w14:paraId="042B3261" w14:textId="53CA9CE5"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Several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 xml:space="preserve">examined relationships between myocardial strain and clinical features of epilepsy. Longer disease duration, shorter seizure-free intervals, and </w:t>
      </w:r>
      <w:r w:rsidRPr="00937CF1">
        <w:rPr>
          <w:rFonts w:asciiTheme="majorBidi" w:hAnsiTheme="majorBidi" w:cstheme="majorBidi"/>
          <w:b w:val="0"/>
          <w:bCs w:val="0"/>
          <w:sz w:val="24"/>
          <w:szCs w:val="24"/>
        </w:rPr>
        <w:lastRenderedPageBreak/>
        <w:t>polytherapy with multiple ASMs were associated with more impaired GLS. Multivariate analyses identified the number of ASMs as an independent predictor of strain impairment, while seizure frequency and resistance to therapy were also contributory, suggesting that both disease severity and treatment burden influence myocardial function.</w:t>
      </w:r>
    </w:p>
    <w:p w14:paraId="083869B7" w14:textId="7F8476CE"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Some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compared findings with STE data from pediatric patients with other chronic diseases. Similar patterns of subclinical LV dysfunction were observed in Duchenne muscular dystrophy, anthracycline-treated cancer survivors, and systemic inflammatory conditions, reinforcing STE’s sensitivity across pediatric populations and its utility in epilepsy monitoring.</w:t>
      </w:r>
    </w:p>
    <w:p w14:paraId="773C46FA" w14:textId="77777777" w:rsidR="00E663BE" w:rsidRPr="00937CF1" w:rsidRDefault="00E663BE"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Overall, children with epilepsy exhibited significant impairments in myocardial strain despite preserved conventional echocardiographic indices. GLS and apical view strains emerged as the most sensitive markers of subclinical LV dysfunction. Associations with disease duration, seizure control, and ASM polytherapy suggest a cumulative effect of chronic epilepsy and treatment on myocardial function. Although heterogeneity in study design and strain protocols limited quantitative pooling, the synthesis consistently demonstrates early cardiac dysfunction in pediatric epilepsy populations.</w:t>
      </w:r>
    </w:p>
    <w:p w14:paraId="3B97B242" w14:textId="4C21ED27" w:rsidR="00E852C6" w:rsidRPr="00937CF1" w:rsidRDefault="0023033D" w:rsidP="0023033D">
      <w:pPr>
        <w:pStyle w:val="Heading3"/>
        <w:spacing w:before="120" w:beforeAutospacing="0" w:after="240" w:afterAutospacing="0" w:line="360" w:lineRule="auto"/>
        <w:jc w:val="both"/>
        <w:rPr>
          <w:rFonts w:asciiTheme="majorBidi" w:hAnsiTheme="majorBidi" w:cstheme="majorBidi"/>
          <w:sz w:val="24"/>
          <w:szCs w:val="24"/>
        </w:rPr>
      </w:pPr>
      <w:r w:rsidRPr="00937CF1">
        <w:rPr>
          <w:rFonts w:asciiTheme="majorBidi" w:hAnsiTheme="majorBidi" w:cstheme="majorBidi"/>
          <w:sz w:val="24"/>
          <w:szCs w:val="24"/>
        </w:rPr>
        <w:t>Discussion</w:t>
      </w:r>
    </w:p>
    <w:p w14:paraId="38F14C81" w14:textId="2E156ABB"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This systematic review integrated data on the application of STE to assess myocardial strain and subclinical LV dysfunction in pediatric epilepsy. Across included studies, children with epilepsy consistently exhibited reductions in both global and segmental myocardial strain, despite preservation of conventional echocardiographic indices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LVEF. These findings indicate that STE provides a highly sensitive method for detecting early cardiac alterations in this population.</w:t>
      </w:r>
    </w:p>
    <w:p w14:paraId="1C10C9CE" w14:textId="77777777"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Reductions in GLS among children with epilepsy align with the concept of the “epileptic heart,” which proposes that repetitive seizures, chronic hypoxemia, autonomic surges, and inflammatory responses collectively contribute to myocardial injury and remodeling. GLS values were typically 2–5% lower than controls, indicating reproducible subclinical LV impairment. Notably, these alterations were frequently observed in seizure-free children or those with normal LVEF, </w:t>
      </w:r>
      <w:r w:rsidRPr="00937CF1">
        <w:rPr>
          <w:rFonts w:asciiTheme="majorBidi" w:hAnsiTheme="majorBidi" w:cstheme="majorBidi"/>
          <w:b w:val="0"/>
          <w:bCs w:val="0"/>
          <w:sz w:val="24"/>
          <w:szCs w:val="24"/>
        </w:rPr>
        <w:lastRenderedPageBreak/>
        <w:t>demonstrating the limitations of conventional echocardiography in capturing early myocardial involvement.</w:t>
      </w:r>
    </w:p>
    <w:p w14:paraId="4B1AAE9D" w14:textId="77777777"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The underlying pathophysiology likely involves multiple interacting mechanisms. Recurrent catecholaminergic surges during seizures impose repetitive myocardial stress, while hypoxemia and oxidative injury promote structural remodeling. Histopathological investigations in experimental models of epilepsy report contraction-band necrosis, interstitial fibrosis, and disrupted calcium handling, all of which correspond with impaired myocardial deformation. In addition, ASMs may contribute to cardiovascular vulnerability through metabolic alterations or direct electrophysiological effects, particularly sodium-channel blockers that increase arrhythmic susceptibility. Consequently, epilepsy itself, disease chronicity, and ASM exposure may converge to generate the observed subclinical LV dysfunction.</w:t>
      </w:r>
    </w:p>
    <w:p w14:paraId="59A9A183" w14:textId="72B2694E"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Several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reported more severe strain abnormalities in children with prolonged epilepsy duration, drug-resistant epilepsy, or polytherapy. These findings suggest that myocardial impairment in epilepsy may progress in a dose-dependent manner relative to cumulative disease burden. In other pediatric cohorts, including Duchenne muscular dystrophy and cancer survivors, reductions in GLS and segmental strain frequently precede overt HF and are predictive of adverse cardiovascular outcomes. Although longitudinal prognostic data are limited in pediatric epilepsy, these parallels imply that strain abnormalities may carry significant clinical implications for cardiovascular morbidity, arrhythmogenic risk, and SUDEP.</w:t>
      </w:r>
    </w:p>
    <w:p w14:paraId="5BA60EAE" w14:textId="77777777"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STE demonstrated reproducibility and non-invasiveness, providing incremental information beyond conventional echocardiography. Its ability to detect subtle myocardial dysfunction underscores its potential role in the longitudinal evaluation of children with prolonged disease, poor seizure control, or exposure to cardiotoxic ASMs. Incorporation of GLS assessment into clinical protocols could facilitate early identification of high-risk patients and guide timely interventions, including lifestyle modification, cardioprotective therapy, or intensified surveillance.</w:t>
      </w:r>
    </w:p>
    <w:p w14:paraId="0C8E1F3A" w14:textId="1CE5297A"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Patterns of myocardial strain reduction observed in pediatric epilepsy mirror those reported in other chronic pediatric conditions characterized by subclinical cardiac involvement, </w:t>
      </w:r>
      <w:r w:rsidR="00833297" w:rsidRPr="00937CF1">
        <w:rPr>
          <w:rFonts w:asciiTheme="majorBidi" w:hAnsiTheme="majorBidi" w:cstheme="majorBidi"/>
          <w:b w:val="0"/>
          <w:bCs w:val="0"/>
          <w:sz w:val="24"/>
          <w:szCs w:val="24"/>
        </w:rPr>
        <w:t>like</w:t>
      </w:r>
      <w:r w:rsidRPr="00937CF1">
        <w:rPr>
          <w:rFonts w:asciiTheme="majorBidi" w:hAnsiTheme="majorBidi" w:cstheme="majorBidi"/>
          <w:b w:val="0"/>
          <w:bCs w:val="0"/>
          <w:sz w:val="24"/>
          <w:szCs w:val="24"/>
        </w:rPr>
        <w:t xml:space="preserve"> SLE, renal disease, and CHD. This suggests STE could serve as a </w:t>
      </w:r>
      <w:r w:rsidRPr="00937CF1">
        <w:rPr>
          <w:rFonts w:asciiTheme="majorBidi" w:hAnsiTheme="majorBidi" w:cstheme="majorBidi"/>
          <w:b w:val="0"/>
          <w:bCs w:val="0"/>
          <w:sz w:val="24"/>
          <w:szCs w:val="24"/>
        </w:rPr>
        <w:lastRenderedPageBreak/>
        <w:t>unifying diagnostic tool for early detection of myocardial dysfunction across diverse populations, reinforcing its potential inclusion in research protocols and clinical guidelines within pediatric cardiology and neurology.</w:t>
      </w:r>
    </w:p>
    <w:p w14:paraId="1391897A" w14:textId="0D0A0FFE" w:rsidR="006D0104" w:rsidRPr="006D0104" w:rsidRDefault="006D0104" w:rsidP="0023033D">
      <w:pPr>
        <w:pStyle w:val="Heading3"/>
        <w:spacing w:before="120" w:beforeAutospacing="0" w:after="240" w:afterAutospacing="0" w:line="360" w:lineRule="auto"/>
        <w:jc w:val="both"/>
        <w:rPr>
          <w:rFonts w:asciiTheme="majorBidi" w:hAnsiTheme="majorBidi" w:cstheme="majorBidi"/>
          <w:sz w:val="24"/>
          <w:szCs w:val="24"/>
        </w:rPr>
      </w:pPr>
      <w:r w:rsidRPr="006D0104">
        <w:rPr>
          <w:rFonts w:asciiTheme="majorBidi" w:hAnsiTheme="majorBidi" w:cstheme="majorBidi"/>
          <w:sz w:val="24"/>
          <w:szCs w:val="24"/>
        </w:rPr>
        <w:t xml:space="preserve">Strengths and Limitations </w:t>
      </w:r>
    </w:p>
    <w:p w14:paraId="4350AAC5" w14:textId="5153CC7C" w:rsidR="008D5C7B" w:rsidRPr="00937CF1"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 xml:space="preserve">The collective body of evidence strongly supports the presence of subclinical LV dysfunction in pediatric epilepsy. However, several limitations should be acknowledged. Most </w:t>
      </w:r>
      <w:r w:rsidR="00833297" w:rsidRPr="00937CF1">
        <w:rPr>
          <w:rFonts w:asciiTheme="majorBidi" w:hAnsiTheme="majorBidi" w:cstheme="majorBidi"/>
          <w:b w:val="0"/>
          <w:bCs w:val="0"/>
          <w:sz w:val="24"/>
          <w:szCs w:val="24"/>
        </w:rPr>
        <w:t xml:space="preserve">investigations </w:t>
      </w:r>
      <w:r w:rsidRPr="00937CF1">
        <w:rPr>
          <w:rFonts w:asciiTheme="majorBidi" w:hAnsiTheme="majorBidi" w:cstheme="majorBidi"/>
          <w:b w:val="0"/>
          <w:bCs w:val="0"/>
          <w:sz w:val="24"/>
          <w:szCs w:val="24"/>
        </w:rPr>
        <w:t>were cross-sectional with relatively small sample sizes, limiting causal inference and restricting the ability to assess temporal progression. Variability in imaging protocols, vendor software, and strain cut-offs introduced heterogeneity, complicating inter-study comparisons. Potential confounders, including comorbidities, seizure type, and ASM regimens, were not consistently controlled. Finally, longitudinal data linking strain abnormalities to cardiovascular outcomes remain sparse, leaving prognostic implications incompletely defined.</w:t>
      </w:r>
    </w:p>
    <w:p w14:paraId="56143F37" w14:textId="2DDB5225" w:rsidR="006D0104" w:rsidRPr="006D0104" w:rsidRDefault="006D0104" w:rsidP="0023033D">
      <w:pPr>
        <w:pStyle w:val="Heading3"/>
        <w:spacing w:before="120" w:beforeAutospacing="0" w:after="240" w:afterAutospacing="0" w:line="360" w:lineRule="auto"/>
        <w:jc w:val="both"/>
        <w:rPr>
          <w:rFonts w:asciiTheme="majorBidi" w:hAnsiTheme="majorBidi" w:cstheme="majorBidi"/>
          <w:sz w:val="24"/>
          <w:szCs w:val="24"/>
        </w:rPr>
      </w:pPr>
      <w:r w:rsidRPr="006D0104">
        <w:rPr>
          <w:rFonts w:asciiTheme="majorBidi" w:hAnsiTheme="majorBidi" w:cstheme="majorBidi"/>
          <w:sz w:val="24"/>
          <w:szCs w:val="24"/>
        </w:rPr>
        <w:t xml:space="preserve">Conclusion </w:t>
      </w:r>
    </w:p>
    <w:p w14:paraId="08B411F9" w14:textId="61CA06CE" w:rsidR="008D5C7B" w:rsidRDefault="008D5C7B" w:rsidP="0023033D">
      <w:pPr>
        <w:pStyle w:val="Heading3"/>
        <w:spacing w:before="120" w:beforeAutospacing="0" w:after="240" w:afterAutospacing="0" w:line="360" w:lineRule="auto"/>
        <w:jc w:val="both"/>
        <w:rPr>
          <w:rFonts w:asciiTheme="majorBidi" w:hAnsiTheme="majorBidi" w:cstheme="majorBidi"/>
          <w:b w:val="0"/>
          <w:bCs w:val="0"/>
          <w:sz w:val="24"/>
          <w:szCs w:val="24"/>
        </w:rPr>
      </w:pPr>
      <w:r w:rsidRPr="00937CF1">
        <w:rPr>
          <w:rFonts w:asciiTheme="majorBidi" w:hAnsiTheme="majorBidi" w:cstheme="majorBidi"/>
          <w:b w:val="0"/>
          <w:bCs w:val="0"/>
          <w:sz w:val="24"/>
          <w:szCs w:val="24"/>
        </w:rPr>
        <w:t>Pediatric epilepsy is associated with significant reductions in myocardial strain, detectable by STE despite normal conventional echocardiographic findings. These observations demonstrate subclinical LV dysfunction and highlight STE as a sensitive tool for early detection and ongoing monitoring. Integrating STE into routine surveillance for children with epilepsy may enable earlier identification of high-risk patients, inform preventive interventions, and potentially reduce long-term cardiovascular morbidity and mortality.</w:t>
      </w:r>
    </w:p>
    <w:p w14:paraId="0BC5B9F9" w14:textId="1DE55A68" w:rsidR="006D0104" w:rsidRPr="006D0104" w:rsidRDefault="006D0104" w:rsidP="0023033D">
      <w:pPr>
        <w:pStyle w:val="Heading3"/>
        <w:spacing w:before="120" w:beforeAutospacing="0" w:after="240" w:afterAutospacing="0" w:line="360" w:lineRule="auto"/>
        <w:jc w:val="both"/>
        <w:rPr>
          <w:rFonts w:asciiTheme="majorBidi" w:hAnsiTheme="majorBidi" w:cstheme="majorBidi"/>
          <w:sz w:val="24"/>
          <w:szCs w:val="24"/>
        </w:rPr>
      </w:pPr>
      <w:r w:rsidRPr="006D0104">
        <w:rPr>
          <w:rFonts w:asciiTheme="majorBidi" w:hAnsiTheme="majorBidi" w:cstheme="majorBidi"/>
          <w:sz w:val="24"/>
          <w:szCs w:val="24"/>
        </w:rPr>
        <w:t>References</w:t>
      </w:r>
    </w:p>
    <w:p w14:paraId="7ED73860" w14:textId="68B123CB"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875E50">
        <w:rPr>
          <w:rFonts w:asciiTheme="majorBidi" w:hAnsiTheme="majorBidi" w:cstheme="majorBidi"/>
          <w:noProof/>
          <w:sz w:val="24"/>
          <w:szCs w:val="24"/>
        </w:rPr>
        <w:t xml:space="preserve">Manole, A. M., Sirbu, C. A., Mititelu, M. R., Vasiliu, O., Lorusso, L., Sirbu, O. M., </w:t>
      </w:r>
      <w:r w:rsidR="00875E50" w:rsidRPr="00875E50">
        <w:rPr>
          <w:rFonts w:asciiTheme="majorBidi" w:hAnsiTheme="majorBidi" w:cstheme="majorBidi"/>
          <w:noProof/>
          <w:sz w:val="24"/>
          <w:szCs w:val="24"/>
        </w:rPr>
        <w:t>et al.</w:t>
      </w:r>
      <w:r w:rsidRPr="00937CF1">
        <w:rPr>
          <w:rFonts w:asciiTheme="majorBidi" w:hAnsiTheme="majorBidi" w:cstheme="majorBidi"/>
          <w:noProof/>
          <w:sz w:val="24"/>
          <w:szCs w:val="24"/>
        </w:rPr>
        <w:t xml:space="preserve"> State of the art and challenges in epilepsy—a narrative review. </w:t>
      </w:r>
      <w:r w:rsidRPr="00937CF1">
        <w:rPr>
          <w:rFonts w:asciiTheme="majorBidi" w:hAnsiTheme="majorBidi" w:cstheme="majorBidi"/>
          <w:i/>
          <w:iCs/>
          <w:noProof/>
          <w:sz w:val="24"/>
          <w:szCs w:val="24"/>
        </w:rPr>
        <w:t>Journal of Personalized Medicine</w:t>
      </w:r>
      <w:r w:rsidR="00875E50">
        <w:rPr>
          <w:rFonts w:asciiTheme="majorBidi" w:hAnsiTheme="majorBidi" w:cstheme="majorBidi"/>
          <w:noProof/>
          <w:sz w:val="24"/>
          <w:szCs w:val="24"/>
        </w:rPr>
        <w:t>.</w:t>
      </w:r>
      <w:r w:rsidR="00875E50" w:rsidRPr="00875E50">
        <w:rPr>
          <w:rFonts w:asciiTheme="majorBidi" w:hAnsiTheme="majorBidi" w:cstheme="majorBidi"/>
          <w:noProof/>
          <w:sz w:val="24"/>
          <w:szCs w:val="24"/>
        </w:rPr>
        <w:t xml:space="preserve"> </w:t>
      </w:r>
      <w:r w:rsidR="00875E50">
        <w:rPr>
          <w:rFonts w:asciiTheme="majorBidi" w:hAnsiTheme="majorBidi" w:cstheme="majorBidi"/>
          <w:noProof/>
          <w:sz w:val="24"/>
          <w:szCs w:val="24"/>
        </w:rPr>
        <w:t>2023,</w:t>
      </w:r>
      <w:r w:rsidRPr="00937CF1">
        <w:rPr>
          <w:rFonts w:asciiTheme="majorBidi" w:hAnsiTheme="majorBidi" w:cstheme="majorBidi"/>
          <w:noProof/>
          <w:sz w:val="24"/>
          <w:szCs w:val="24"/>
        </w:rPr>
        <w:t xml:space="preserve"> </w:t>
      </w:r>
      <w:r w:rsidRPr="00937CF1">
        <w:rPr>
          <w:rFonts w:asciiTheme="majorBidi" w:hAnsiTheme="majorBidi" w:cstheme="majorBidi"/>
          <w:i/>
          <w:iCs/>
          <w:noProof/>
          <w:sz w:val="24"/>
          <w:szCs w:val="24"/>
        </w:rPr>
        <w:t>13</w:t>
      </w:r>
      <w:r w:rsidRPr="00937CF1">
        <w:rPr>
          <w:rFonts w:asciiTheme="majorBidi" w:hAnsiTheme="majorBidi" w:cstheme="majorBidi"/>
          <w:noProof/>
          <w:sz w:val="24"/>
          <w:szCs w:val="24"/>
        </w:rPr>
        <w:t>(4), 623.</w:t>
      </w:r>
    </w:p>
    <w:p w14:paraId="219AC126" w14:textId="6141B2D5"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noProof/>
          <w:sz w:val="24"/>
          <w:szCs w:val="24"/>
        </w:rPr>
        <w:t xml:space="preserve">Babunovska, M., Boskovski, B., Kuzmanovski, I., Isjanovska, R., Trencevska, G. K., &amp; Cvetkovska, E. Incidence and prevalence of epilepsy in the Republic of </w:t>
      </w:r>
      <w:r w:rsidRPr="00937CF1">
        <w:rPr>
          <w:rFonts w:asciiTheme="majorBidi" w:hAnsiTheme="majorBidi" w:cstheme="majorBidi"/>
          <w:noProof/>
          <w:sz w:val="24"/>
          <w:szCs w:val="24"/>
        </w:rPr>
        <w:lastRenderedPageBreak/>
        <w:t xml:space="preserve">North Macedonia: data from nationwide integrated health care platform. </w:t>
      </w:r>
      <w:r w:rsidRPr="00937CF1">
        <w:rPr>
          <w:rFonts w:asciiTheme="majorBidi" w:hAnsiTheme="majorBidi" w:cstheme="majorBidi"/>
          <w:i/>
          <w:iCs/>
          <w:noProof/>
          <w:sz w:val="24"/>
          <w:szCs w:val="24"/>
        </w:rPr>
        <w:t>Seizure-European Journal of Epilepsy</w:t>
      </w:r>
      <w:r w:rsidR="00875E50">
        <w:rPr>
          <w:rFonts w:asciiTheme="majorBidi" w:hAnsiTheme="majorBidi" w:cstheme="majorBidi"/>
          <w:noProof/>
          <w:sz w:val="24"/>
          <w:szCs w:val="24"/>
        </w:rPr>
        <w:t>. 2021,</w:t>
      </w:r>
      <w:r w:rsidRPr="00937CF1">
        <w:rPr>
          <w:rFonts w:asciiTheme="majorBidi" w:hAnsiTheme="majorBidi" w:cstheme="majorBidi"/>
          <w:noProof/>
          <w:sz w:val="24"/>
          <w:szCs w:val="24"/>
        </w:rPr>
        <w:t xml:space="preserve"> </w:t>
      </w:r>
      <w:r w:rsidRPr="00937CF1">
        <w:rPr>
          <w:rFonts w:asciiTheme="majorBidi" w:hAnsiTheme="majorBidi" w:cstheme="majorBidi"/>
          <w:i/>
          <w:iCs/>
          <w:noProof/>
          <w:sz w:val="24"/>
          <w:szCs w:val="24"/>
        </w:rPr>
        <w:t>87</w:t>
      </w:r>
      <w:r w:rsidRPr="00937CF1">
        <w:rPr>
          <w:rFonts w:asciiTheme="majorBidi" w:hAnsiTheme="majorBidi" w:cstheme="majorBidi"/>
          <w:noProof/>
          <w:sz w:val="24"/>
          <w:szCs w:val="24"/>
        </w:rPr>
        <w:t>, 56–60.</w:t>
      </w:r>
    </w:p>
    <w:p w14:paraId="48F09576" w14:textId="7EEF1B10"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noProof/>
          <w:sz w:val="24"/>
          <w:szCs w:val="24"/>
        </w:rPr>
        <w:t xml:space="preserve">Vera-González, A. Pathophysiological mechanisms underlying the etiologies of seizures and epilepsy. </w:t>
      </w:r>
      <w:r w:rsidRPr="00937CF1">
        <w:rPr>
          <w:rFonts w:asciiTheme="majorBidi" w:hAnsiTheme="majorBidi" w:cstheme="majorBidi"/>
          <w:i/>
          <w:iCs/>
          <w:noProof/>
          <w:sz w:val="24"/>
          <w:szCs w:val="24"/>
        </w:rPr>
        <w:t>Exon Publications</w:t>
      </w:r>
      <w:r w:rsidR="00875E50">
        <w:rPr>
          <w:rFonts w:asciiTheme="majorBidi" w:hAnsiTheme="majorBidi" w:cstheme="majorBidi"/>
          <w:noProof/>
          <w:sz w:val="24"/>
          <w:szCs w:val="24"/>
        </w:rPr>
        <w:t>.</w:t>
      </w:r>
      <w:r w:rsidR="00875E50" w:rsidRPr="00875E50">
        <w:rPr>
          <w:rFonts w:asciiTheme="majorBidi" w:hAnsiTheme="majorBidi" w:cstheme="majorBidi"/>
          <w:noProof/>
          <w:sz w:val="24"/>
          <w:szCs w:val="24"/>
        </w:rPr>
        <w:t xml:space="preserve"> </w:t>
      </w:r>
      <w:r w:rsidR="00875E50">
        <w:rPr>
          <w:rFonts w:asciiTheme="majorBidi" w:hAnsiTheme="majorBidi" w:cstheme="majorBidi"/>
          <w:noProof/>
          <w:sz w:val="24"/>
          <w:szCs w:val="24"/>
        </w:rPr>
        <w:t xml:space="preserve">2022, </w:t>
      </w:r>
      <w:r w:rsidRPr="00937CF1">
        <w:rPr>
          <w:rFonts w:asciiTheme="majorBidi" w:hAnsiTheme="majorBidi" w:cstheme="majorBidi"/>
          <w:noProof/>
          <w:sz w:val="24"/>
          <w:szCs w:val="24"/>
        </w:rPr>
        <w:t>1–13.</w:t>
      </w:r>
    </w:p>
    <w:p w14:paraId="50A2B4B8" w14:textId="2DEB18E9"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Mauritz, M., Hirsch, L. J., Camfield, P., Chin, R. F. M., Nardone, R., Lattanzi, S., </w:t>
      </w:r>
      <w:r w:rsidR="00875E50">
        <w:rPr>
          <w:rFonts w:asciiTheme="majorBidi" w:hAnsiTheme="majorBidi" w:cstheme="majorBidi"/>
          <w:sz w:val="24"/>
          <w:szCs w:val="24"/>
          <w:lang w:bidi="ar-EG"/>
        </w:rPr>
        <w:t>et al</w:t>
      </w:r>
      <w:r w:rsidRPr="00937CF1">
        <w:rPr>
          <w:rFonts w:asciiTheme="majorBidi" w:hAnsiTheme="majorBidi" w:cstheme="majorBidi"/>
          <w:sz w:val="24"/>
          <w:szCs w:val="24"/>
          <w:lang w:bidi="ar-EG"/>
        </w:rPr>
        <w:t>. Acute symptomatic seizures: an educational, evidence-ba</w:t>
      </w:r>
      <w:r w:rsidR="00875E50">
        <w:rPr>
          <w:rFonts w:asciiTheme="majorBidi" w:hAnsiTheme="majorBidi" w:cstheme="majorBidi"/>
          <w:sz w:val="24"/>
          <w:szCs w:val="24"/>
          <w:lang w:bidi="ar-EG"/>
        </w:rPr>
        <w:t xml:space="preserve">sed review. Epileptic Disorders. 2022, </w:t>
      </w:r>
      <w:r w:rsidRPr="00937CF1">
        <w:rPr>
          <w:rFonts w:asciiTheme="majorBidi" w:hAnsiTheme="majorBidi" w:cstheme="majorBidi"/>
          <w:sz w:val="24"/>
          <w:szCs w:val="24"/>
          <w:lang w:bidi="ar-EG"/>
        </w:rPr>
        <w:t>1, 26–49.</w:t>
      </w:r>
    </w:p>
    <w:p w14:paraId="0CFBE36B" w14:textId="42E7AECB"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Schnier, C., &amp; Chin, R. F. Mortality in children with epilepsy: Cohort study using the clinical practice research datalink. Seizure</w:t>
      </w:r>
      <w:r w:rsidR="00875E50">
        <w:rPr>
          <w:rFonts w:asciiTheme="majorBidi" w:hAnsiTheme="majorBidi" w:cstheme="majorBidi"/>
          <w:sz w:val="24"/>
          <w:szCs w:val="24"/>
          <w:lang w:bidi="ar-EG"/>
        </w:rPr>
        <w:t>: European Journal of Epilepsy. 2023,</w:t>
      </w:r>
      <w:r w:rsidR="00875E50" w:rsidRPr="00937CF1">
        <w:rPr>
          <w:rFonts w:asciiTheme="majorBidi" w:hAnsiTheme="majorBidi" w:cstheme="majorBidi"/>
          <w:sz w:val="24"/>
          <w:szCs w:val="24"/>
          <w:lang w:bidi="ar-EG"/>
        </w:rPr>
        <w:t xml:space="preserve"> </w:t>
      </w:r>
      <w:r w:rsidRPr="00937CF1">
        <w:rPr>
          <w:rFonts w:asciiTheme="majorBidi" w:hAnsiTheme="majorBidi" w:cstheme="majorBidi"/>
          <w:sz w:val="24"/>
          <w:szCs w:val="24"/>
          <w:lang w:bidi="ar-EG"/>
        </w:rPr>
        <w:t>109, 77–82.</w:t>
      </w:r>
    </w:p>
    <w:p w14:paraId="36503AEA" w14:textId="3680A917"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Giussani, G., Falcicchio, G., La Neve, A., Costagliola, G., Striano, P., Scarabello, A., </w:t>
      </w:r>
      <w:r w:rsidR="00875E50">
        <w:rPr>
          <w:rFonts w:asciiTheme="majorBidi" w:hAnsiTheme="majorBidi" w:cstheme="majorBidi"/>
          <w:sz w:val="24"/>
          <w:szCs w:val="24"/>
          <w:lang w:bidi="ar-EG"/>
        </w:rPr>
        <w:t>et al</w:t>
      </w:r>
      <w:r w:rsidRPr="00937CF1">
        <w:rPr>
          <w:rFonts w:asciiTheme="majorBidi" w:hAnsiTheme="majorBidi" w:cstheme="majorBidi"/>
          <w:sz w:val="24"/>
          <w:szCs w:val="24"/>
          <w:lang w:bidi="ar-EG"/>
        </w:rPr>
        <w:t>. Sudden unexpected death in epilepsy: A critical view of the literature. Epilepsia Open</w:t>
      </w:r>
      <w:r w:rsidR="00875E50">
        <w:rPr>
          <w:rFonts w:asciiTheme="majorBidi" w:hAnsiTheme="majorBidi" w:cstheme="majorBidi"/>
          <w:sz w:val="24"/>
          <w:szCs w:val="24"/>
          <w:lang w:bidi="ar-EG"/>
        </w:rPr>
        <w:t>. 2023</w:t>
      </w:r>
      <w:r w:rsidRPr="00937CF1">
        <w:rPr>
          <w:rFonts w:asciiTheme="majorBidi" w:hAnsiTheme="majorBidi" w:cstheme="majorBidi"/>
          <w:sz w:val="24"/>
          <w:szCs w:val="24"/>
          <w:lang w:bidi="ar-EG"/>
        </w:rPr>
        <w:t>,</w:t>
      </w:r>
      <w:r w:rsidR="00875E50" w:rsidRPr="00875E50">
        <w:rPr>
          <w:rFonts w:asciiTheme="majorBidi" w:hAnsiTheme="majorBidi" w:cstheme="majorBidi"/>
          <w:sz w:val="24"/>
          <w:szCs w:val="24"/>
          <w:lang w:bidi="ar-EG"/>
        </w:rPr>
        <w:t xml:space="preserve"> </w:t>
      </w:r>
      <w:r w:rsidRPr="00937CF1">
        <w:rPr>
          <w:rFonts w:asciiTheme="majorBidi" w:hAnsiTheme="majorBidi" w:cstheme="majorBidi"/>
          <w:sz w:val="24"/>
          <w:szCs w:val="24"/>
          <w:lang w:bidi="ar-EG"/>
        </w:rPr>
        <w:t>8(3), 728–757.</w:t>
      </w:r>
    </w:p>
    <w:p w14:paraId="3EF101F1" w14:textId="180A68DC"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Huang, T.-H., Lai, M.-C., Chen, Y.-S., &amp; Huang, C.-W. The Roles of Glutamate Receptors and Their Antagonists in Status Epilepticus, Refractory Status Epilepticus, and Super-Refractory Status Epilepticus. Biomedicines</w:t>
      </w:r>
      <w:r w:rsidR="00875E50">
        <w:rPr>
          <w:rFonts w:asciiTheme="majorBidi" w:hAnsiTheme="majorBidi" w:cstheme="majorBidi"/>
          <w:sz w:val="24"/>
          <w:szCs w:val="24"/>
          <w:lang w:bidi="ar-EG"/>
        </w:rPr>
        <w:t>. 2023</w:t>
      </w:r>
      <w:r w:rsidRPr="00937CF1">
        <w:rPr>
          <w:rFonts w:asciiTheme="majorBidi" w:hAnsiTheme="majorBidi" w:cstheme="majorBidi"/>
          <w:sz w:val="24"/>
          <w:szCs w:val="24"/>
          <w:lang w:bidi="ar-EG"/>
        </w:rPr>
        <w:t>, 11(3), 686.</w:t>
      </w:r>
    </w:p>
    <w:p w14:paraId="3EE459B6" w14:textId="6BAB16DC"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Han, J. Y., &amp; Han, S. B. Pathogenetic and etiologic considerations of febrile seizures. Clinical and Experimental Pediatrics</w:t>
      </w:r>
      <w:r w:rsidR="00875E50">
        <w:rPr>
          <w:rFonts w:asciiTheme="majorBidi" w:hAnsiTheme="majorBidi" w:cstheme="majorBidi"/>
          <w:sz w:val="24"/>
          <w:szCs w:val="24"/>
          <w:lang w:bidi="ar-EG"/>
        </w:rPr>
        <w:t>. 2023</w:t>
      </w:r>
      <w:r w:rsidRPr="00937CF1">
        <w:rPr>
          <w:rFonts w:asciiTheme="majorBidi" w:hAnsiTheme="majorBidi" w:cstheme="majorBidi"/>
          <w:sz w:val="24"/>
          <w:szCs w:val="24"/>
          <w:lang w:bidi="ar-EG"/>
        </w:rPr>
        <w:t>, 66(2), 46.</w:t>
      </w:r>
    </w:p>
    <w:p w14:paraId="595268D1" w14:textId="5D3F2AD8" w:rsidR="00E852C6" w:rsidRPr="00937CF1" w:rsidRDefault="0023033D" w:rsidP="00875E50">
      <w:pPr>
        <w:pStyle w:val="ListParagraph"/>
        <w:numPr>
          <w:ilvl w:val="0"/>
          <w:numId w:val="17"/>
        </w:numPr>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Riney, K., Bogacz, A., Somerville, E., Hirsch, E., Nabbout, R., Scheffer, I. E., </w:t>
      </w:r>
      <w:r w:rsidR="00875E50">
        <w:rPr>
          <w:rFonts w:asciiTheme="majorBidi" w:hAnsiTheme="majorBidi" w:cstheme="majorBidi"/>
          <w:sz w:val="24"/>
          <w:szCs w:val="24"/>
          <w:lang w:bidi="ar-EG"/>
        </w:rPr>
        <w:t>et al</w:t>
      </w:r>
      <w:r w:rsidRPr="00937CF1">
        <w:rPr>
          <w:rFonts w:asciiTheme="majorBidi" w:hAnsiTheme="majorBidi" w:cstheme="majorBidi"/>
          <w:sz w:val="24"/>
          <w:szCs w:val="24"/>
          <w:lang w:bidi="ar-EG"/>
        </w:rPr>
        <w:t>. International League Against Epilepsy classification and definition of epilepsy syndromes with onset at a variable age: position statement by the ILAE Task Force on Nosology and Definitions. Epilepsia</w:t>
      </w:r>
      <w:r w:rsidR="00875E50">
        <w:rPr>
          <w:rFonts w:asciiTheme="majorBidi" w:hAnsiTheme="majorBidi" w:cstheme="majorBidi"/>
          <w:sz w:val="24"/>
          <w:szCs w:val="24"/>
          <w:lang w:bidi="ar-EG"/>
        </w:rPr>
        <w:t>. 2022</w:t>
      </w:r>
      <w:r w:rsidRPr="00937CF1">
        <w:rPr>
          <w:rFonts w:asciiTheme="majorBidi" w:hAnsiTheme="majorBidi" w:cstheme="majorBidi"/>
          <w:sz w:val="24"/>
          <w:szCs w:val="24"/>
          <w:lang w:bidi="ar-EG"/>
        </w:rPr>
        <w:t>, 63(6), 1443–1474.</w:t>
      </w:r>
    </w:p>
    <w:p w14:paraId="498C01A0" w14:textId="69ABDD46"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Nascimento, F. A., Friedman, D., Peters, J. M., Bensalem‐Owen, M. K., Cendes, F., Rampp, S., </w:t>
      </w:r>
      <w:r w:rsidR="00875E50">
        <w:rPr>
          <w:rFonts w:asciiTheme="majorBidi" w:hAnsiTheme="majorBidi" w:cstheme="majorBidi"/>
          <w:sz w:val="24"/>
          <w:szCs w:val="24"/>
          <w:lang w:bidi="ar-EG"/>
        </w:rPr>
        <w:t>et al.</w:t>
      </w:r>
      <w:r w:rsidRPr="00937CF1">
        <w:rPr>
          <w:rFonts w:asciiTheme="majorBidi" w:hAnsiTheme="majorBidi" w:cstheme="majorBidi"/>
          <w:sz w:val="24"/>
          <w:szCs w:val="24"/>
          <w:lang w:bidi="ar-EG"/>
        </w:rPr>
        <w:t xml:space="preserve"> Focal epilepsies: update on diagnosis and classification. Epileptic Disorders</w:t>
      </w:r>
      <w:r w:rsidR="0069714B">
        <w:rPr>
          <w:rFonts w:asciiTheme="majorBidi" w:hAnsiTheme="majorBidi" w:cstheme="majorBidi"/>
          <w:sz w:val="24"/>
          <w:szCs w:val="24"/>
          <w:lang w:bidi="ar-EG"/>
        </w:rPr>
        <w:t>. 2023</w:t>
      </w:r>
      <w:r w:rsidRPr="00937CF1">
        <w:rPr>
          <w:rFonts w:asciiTheme="majorBidi" w:hAnsiTheme="majorBidi" w:cstheme="majorBidi"/>
          <w:sz w:val="24"/>
          <w:szCs w:val="24"/>
          <w:lang w:bidi="ar-EG"/>
        </w:rPr>
        <w:t>, 25(1), 1–17.</w:t>
      </w:r>
    </w:p>
    <w:p w14:paraId="1B273FF4" w14:textId="26659542"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lastRenderedPageBreak/>
        <w:t>Hsu, C. C.-T., Stenberg, L., &amp; Krings, T. Imaging the patient with epilepsy. Diseases of the Brain, Head and Neck, Spine 2020–2023: Diagnostic Imaging</w:t>
      </w:r>
      <w:r w:rsidR="0069714B">
        <w:rPr>
          <w:rFonts w:asciiTheme="majorBidi" w:hAnsiTheme="majorBidi" w:cstheme="majorBidi"/>
          <w:sz w:val="24"/>
          <w:szCs w:val="24"/>
          <w:lang w:bidi="ar-EG"/>
        </w:rPr>
        <w:t>. 2020</w:t>
      </w:r>
      <w:r w:rsidRPr="00937CF1">
        <w:rPr>
          <w:rFonts w:asciiTheme="majorBidi" w:hAnsiTheme="majorBidi" w:cstheme="majorBidi"/>
          <w:sz w:val="24"/>
          <w:szCs w:val="24"/>
          <w:lang w:bidi="ar-EG"/>
        </w:rPr>
        <w:t>, 111–130.</w:t>
      </w:r>
    </w:p>
    <w:p w14:paraId="4BCD2B89" w14:textId="2B9D761C"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Oyieke, K., &amp; Wilmshurst, J. M. The utility of mobile telephone-recorded videos as adjuncts to the diagnosis of seizures and paroxysmal events in children with suspected epileptic seizures. South African Medical Journal</w:t>
      </w:r>
      <w:r w:rsidR="0069714B">
        <w:rPr>
          <w:rFonts w:asciiTheme="majorBidi" w:hAnsiTheme="majorBidi" w:cstheme="majorBidi"/>
          <w:sz w:val="24"/>
          <w:szCs w:val="24"/>
          <w:lang w:bidi="ar-EG"/>
        </w:rPr>
        <w:t>. 2023</w:t>
      </w:r>
      <w:r w:rsidRPr="00937CF1">
        <w:rPr>
          <w:rFonts w:asciiTheme="majorBidi" w:hAnsiTheme="majorBidi" w:cstheme="majorBidi"/>
          <w:sz w:val="24"/>
          <w:szCs w:val="24"/>
          <w:lang w:bidi="ar-EG"/>
        </w:rPr>
        <w:t>, 113(1), 42–48.</w:t>
      </w:r>
    </w:p>
    <w:p w14:paraId="190C13F1" w14:textId="480E8AA3"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Kim, H., Kim, D. W., Lee, S.-T., Byun, J.-I., Seo, J.-G., No, Y. J., </w:t>
      </w:r>
      <w:r w:rsidR="0069714B">
        <w:rPr>
          <w:rFonts w:asciiTheme="majorBidi" w:hAnsiTheme="majorBidi" w:cstheme="majorBidi"/>
          <w:sz w:val="24"/>
          <w:szCs w:val="24"/>
          <w:lang w:bidi="ar-EG"/>
        </w:rPr>
        <w:t>et al</w:t>
      </w:r>
      <w:r w:rsidRPr="00937CF1">
        <w:rPr>
          <w:rFonts w:asciiTheme="majorBidi" w:hAnsiTheme="majorBidi" w:cstheme="majorBidi"/>
          <w:sz w:val="24"/>
          <w:szCs w:val="24"/>
          <w:lang w:bidi="ar-EG"/>
        </w:rPr>
        <w:t>. Antiepileptic drug selection according to seizure type in adult patients with epilepsy. Journal of C</w:t>
      </w:r>
      <w:r w:rsidR="0069714B">
        <w:rPr>
          <w:rFonts w:asciiTheme="majorBidi" w:hAnsiTheme="majorBidi" w:cstheme="majorBidi"/>
          <w:sz w:val="24"/>
          <w:szCs w:val="24"/>
          <w:lang w:bidi="ar-EG"/>
        </w:rPr>
        <w:t>linical Neurology.</w:t>
      </w:r>
      <w:r w:rsidR="0069714B" w:rsidRPr="0069714B">
        <w:rPr>
          <w:rFonts w:asciiTheme="majorBidi" w:hAnsiTheme="majorBidi" w:cstheme="majorBidi"/>
          <w:sz w:val="24"/>
          <w:szCs w:val="24"/>
          <w:lang w:bidi="ar-EG"/>
        </w:rPr>
        <w:t xml:space="preserve"> </w:t>
      </w:r>
      <w:r w:rsidR="0069714B">
        <w:rPr>
          <w:rFonts w:asciiTheme="majorBidi" w:hAnsiTheme="majorBidi" w:cstheme="majorBidi"/>
          <w:sz w:val="24"/>
          <w:szCs w:val="24"/>
          <w:lang w:bidi="ar-EG"/>
        </w:rPr>
        <w:t>2020</w:t>
      </w:r>
      <w:r w:rsidRPr="00937CF1">
        <w:rPr>
          <w:rFonts w:asciiTheme="majorBidi" w:hAnsiTheme="majorBidi" w:cstheme="majorBidi"/>
          <w:sz w:val="24"/>
          <w:szCs w:val="24"/>
          <w:lang w:bidi="ar-EG"/>
        </w:rPr>
        <w:t>, 16(4), 547.</w:t>
      </w:r>
    </w:p>
    <w:p w14:paraId="7F65D0F9" w14:textId="517B9276"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Seiden, L. G., &amp; Connor, G. S. The importance of drug titration in the management of patients with epilepsy. Epilepsy &amp; Behavior</w:t>
      </w:r>
      <w:r w:rsidR="0069714B">
        <w:rPr>
          <w:rFonts w:asciiTheme="majorBidi" w:hAnsiTheme="majorBidi" w:cstheme="majorBidi"/>
          <w:sz w:val="24"/>
          <w:szCs w:val="24"/>
          <w:lang w:bidi="ar-EG"/>
        </w:rPr>
        <w:t>. 2022</w:t>
      </w:r>
      <w:r w:rsidRPr="00937CF1">
        <w:rPr>
          <w:rFonts w:asciiTheme="majorBidi" w:hAnsiTheme="majorBidi" w:cstheme="majorBidi"/>
          <w:sz w:val="24"/>
          <w:szCs w:val="24"/>
          <w:lang w:bidi="ar-EG"/>
        </w:rPr>
        <w:t>, 128, 108517.</w:t>
      </w:r>
    </w:p>
    <w:p w14:paraId="000EEB27" w14:textId="51F7EB25"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Samanta, D., Ostendorf, A. P., Willis, E., Singh, R., Gedela, S., Arya, R., </w:t>
      </w:r>
      <w:r w:rsidR="0069714B">
        <w:rPr>
          <w:rFonts w:asciiTheme="majorBidi" w:hAnsiTheme="majorBidi" w:cstheme="majorBidi"/>
          <w:sz w:val="24"/>
          <w:szCs w:val="24"/>
          <w:lang w:bidi="ar-EG"/>
        </w:rPr>
        <w:t>et al.</w:t>
      </w:r>
      <w:r w:rsidRPr="00937CF1">
        <w:rPr>
          <w:rFonts w:asciiTheme="majorBidi" w:hAnsiTheme="majorBidi" w:cstheme="majorBidi"/>
          <w:sz w:val="24"/>
          <w:szCs w:val="24"/>
          <w:lang w:bidi="ar-EG"/>
        </w:rPr>
        <w:t xml:space="preserve"> Underutilization of epilepsy surgery: part I: a scoping review of barriers. Epilepsy &amp; Behavior</w:t>
      </w:r>
      <w:r w:rsidR="0069714B">
        <w:rPr>
          <w:rFonts w:asciiTheme="majorBidi" w:hAnsiTheme="majorBidi" w:cstheme="majorBidi"/>
          <w:sz w:val="24"/>
          <w:szCs w:val="24"/>
          <w:lang w:bidi="ar-EG"/>
        </w:rPr>
        <w:t>. 2021</w:t>
      </w:r>
      <w:r w:rsidRPr="00937CF1">
        <w:rPr>
          <w:rFonts w:asciiTheme="majorBidi" w:hAnsiTheme="majorBidi" w:cstheme="majorBidi"/>
          <w:sz w:val="24"/>
          <w:szCs w:val="24"/>
          <w:lang w:bidi="ar-EG"/>
        </w:rPr>
        <w:t>, 117, 107837.</w:t>
      </w:r>
    </w:p>
    <w:p w14:paraId="575FF309" w14:textId="7F23EABE"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Mayer, J., Fawzy, A. M., Bisson, A., Pasi, M., Bodin, A., Vigny, P., </w:t>
      </w:r>
      <w:r w:rsidR="0069714B">
        <w:rPr>
          <w:rFonts w:asciiTheme="majorBidi" w:hAnsiTheme="majorBidi" w:cstheme="majorBidi"/>
          <w:sz w:val="24"/>
          <w:szCs w:val="24"/>
          <w:lang w:bidi="ar-EG"/>
        </w:rPr>
        <w:t>et al</w:t>
      </w:r>
      <w:r w:rsidRPr="00937CF1">
        <w:rPr>
          <w:rFonts w:asciiTheme="majorBidi" w:hAnsiTheme="majorBidi" w:cstheme="majorBidi"/>
          <w:sz w:val="24"/>
          <w:szCs w:val="24"/>
          <w:lang w:bidi="ar-EG"/>
        </w:rPr>
        <w:t>. Epilepsy and the risk of adverse cardiovascular events: A nationwide cohort study. European Journal of Neurology</w:t>
      </w:r>
      <w:r w:rsidR="0069714B">
        <w:rPr>
          <w:rFonts w:asciiTheme="majorBidi" w:hAnsiTheme="majorBidi" w:cstheme="majorBidi"/>
          <w:sz w:val="24"/>
          <w:szCs w:val="24"/>
          <w:lang w:bidi="ar-EG"/>
        </w:rPr>
        <w:t>. 2024</w:t>
      </w:r>
      <w:r w:rsidRPr="00937CF1">
        <w:rPr>
          <w:rFonts w:asciiTheme="majorBidi" w:hAnsiTheme="majorBidi" w:cstheme="majorBidi"/>
          <w:sz w:val="24"/>
          <w:szCs w:val="24"/>
          <w:lang w:bidi="ar-EG"/>
        </w:rPr>
        <w:t>, 31(3), e16116.</w:t>
      </w:r>
    </w:p>
    <w:p w14:paraId="16FB7F22" w14:textId="2D064F08"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Rossi, K. C., Gursky, J. M., Pang, T. D., &amp; Dhamoon, M. S. Seizures and status epilepticus may be risk factor for cardiac arrhythmia or cardiac arrest across multiple time frames. Epilepsy &amp; Behavior</w:t>
      </w:r>
      <w:r w:rsidR="0069714B">
        <w:rPr>
          <w:rFonts w:asciiTheme="majorBidi" w:hAnsiTheme="majorBidi" w:cstheme="majorBidi"/>
          <w:sz w:val="24"/>
          <w:szCs w:val="24"/>
          <w:lang w:bidi="ar-EG"/>
        </w:rPr>
        <w:t>. 2021</w:t>
      </w:r>
      <w:r w:rsidRPr="00937CF1">
        <w:rPr>
          <w:rFonts w:asciiTheme="majorBidi" w:hAnsiTheme="majorBidi" w:cstheme="majorBidi"/>
          <w:sz w:val="24"/>
          <w:szCs w:val="24"/>
          <w:lang w:bidi="ar-EG"/>
        </w:rPr>
        <w:t>, 120, 107998.</w:t>
      </w:r>
    </w:p>
    <w:p w14:paraId="4948FAD1" w14:textId="34294C9C"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Pang, T. D., Verrier, R. L., &amp; Schachter, S. C. Management recommendations to reduce cardiac risk in chronic epilepsy. Epilepsy &amp; Behavior Reports</w:t>
      </w:r>
      <w:r w:rsidR="0069714B">
        <w:rPr>
          <w:rFonts w:asciiTheme="majorBidi" w:hAnsiTheme="majorBidi" w:cstheme="majorBidi"/>
          <w:sz w:val="24"/>
          <w:szCs w:val="24"/>
          <w:lang w:bidi="ar-EG"/>
        </w:rPr>
        <w:t>. 2024</w:t>
      </w:r>
      <w:r w:rsidRPr="00937CF1">
        <w:rPr>
          <w:rFonts w:asciiTheme="majorBidi" w:hAnsiTheme="majorBidi" w:cstheme="majorBidi"/>
          <w:sz w:val="24"/>
          <w:szCs w:val="24"/>
          <w:lang w:bidi="ar-EG"/>
        </w:rPr>
        <w:t>, 100738.</w:t>
      </w:r>
    </w:p>
    <w:p w14:paraId="0FCAF800" w14:textId="0D055D98"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 xml:space="preserve">Mandoli, G. E., Cameli, M., Pastore, M. C., Benfari, G., Malagoli, A., D’Andrea, A., </w:t>
      </w:r>
      <w:r w:rsidR="0069714B">
        <w:rPr>
          <w:rFonts w:asciiTheme="majorBidi" w:hAnsiTheme="majorBidi" w:cstheme="majorBidi"/>
          <w:sz w:val="24"/>
          <w:szCs w:val="24"/>
          <w:lang w:bidi="ar-EG"/>
        </w:rPr>
        <w:t xml:space="preserve">et al. </w:t>
      </w:r>
      <w:r w:rsidRPr="00937CF1">
        <w:rPr>
          <w:rFonts w:asciiTheme="majorBidi" w:hAnsiTheme="majorBidi" w:cstheme="majorBidi"/>
          <w:sz w:val="24"/>
          <w:szCs w:val="24"/>
          <w:lang w:bidi="ar-EG"/>
        </w:rPr>
        <w:t>Speckle tracking echocardiography in early disease stages: a therapy modifier? Journal of Cardiovascular Medicine</w:t>
      </w:r>
      <w:r w:rsidR="0069714B">
        <w:rPr>
          <w:rFonts w:asciiTheme="majorBidi" w:hAnsiTheme="majorBidi" w:cstheme="majorBidi"/>
          <w:sz w:val="24"/>
          <w:szCs w:val="24"/>
          <w:lang w:bidi="ar-EG"/>
        </w:rPr>
        <w:t xml:space="preserve">. </w:t>
      </w:r>
      <w:r w:rsidR="0069714B">
        <w:rPr>
          <w:rFonts w:asciiTheme="majorBidi" w:hAnsiTheme="majorBidi" w:cstheme="majorBidi"/>
          <w:sz w:val="24"/>
          <w:szCs w:val="24"/>
          <w:lang w:bidi="ar-EG"/>
        </w:rPr>
        <w:t>2023</w:t>
      </w:r>
      <w:r w:rsidRPr="00937CF1">
        <w:rPr>
          <w:rFonts w:asciiTheme="majorBidi" w:hAnsiTheme="majorBidi" w:cstheme="majorBidi"/>
          <w:sz w:val="24"/>
          <w:szCs w:val="24"/>
          <w:lang w:bidi="ar-EG"/>
        </w:rPr>
        <w:t>, 24(</w:t>
      </w:r>
      <w:r w:rsidR="0069714B">
        <w:rPr>
          <w:rFonts w:asciiTheme="majorBidi" w:hAnsiTheme="majorBidi" w:cstheme="majorBidi"/>
          <w:sz w:val="24"/>
          <w:szCs w:val="24"/>
          <w:lang w:bidi="ar-EG"/>
        </w:rPr>
        <w:t>1), 55–</w:t>
      </w:r>
      <w:r w:rsidRPr="00937CF1">
        <w:rPr>
          <w:rFonts w:asciiTheme="majorBidi" w:hAnsiTheme="majorBidi" w:cstheme="majorBidi"/>
          <w:sz w:val="24"/>
          <w:szCs w:val="24"/>
          <w:lang w:bidi="ar-EG"/>
        </w:rPr>
        <w:t>66.</w:t>
      </w:r>
    </w:p>
    <w:p w14:paraId="7898C3D4" w14:textId="744A3048"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lastRenderedPageBreak/>
        <w:t>Johnson, C., Kuyt, K., Oxborough, D., &amp; Stout, M. Practical tips and tricks in measuring strain, strain rate and twist for the left and right ventricles. Echo Research &amp; Practice</w:t>
      </w:r>
      <w:r w:rsidR="0069714B">
        <w:rPr>
          <w:rFonts w:asciiTheme="majorBidi" w:hAnsiTheme="majorBidi" w:cstheme="majorBidi"/>
          <w:sz w:val="24"/>
          <w:szCs w:val="24"/>
          <w:lang w:bidi="ar-EG"/>
        </w:rPr>
        <w:t>. 2019, 6(3), 87–</w:t>
      </w:r>
      <w:r w:rsidRPr="00937CF1">
        <w:rPr>
          <w:rFonts w:asciiTheme="majorBidi" w:hAnsiTheme="majorBidi" w:cstheme="majorBidi"/>
          <w:sz w:val="24"/>
          <w:szCs w:val="24"/>
          <w:lang w:bidi="ar-EG"/>
        </w:rPr>
        <w:t>98.</w:t>
      </w:r>
    </w:p>
    <w:p w14:paraId="179DA630" w14:textId="610F53DE"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Nicolosi, G. L. The strain and strain rate imaging paradox in echocardiography: overabundant literature in the last two decades but still uncertain clinical utility in an individual case. Archives of Medical Science-Atherosclerotic Diseases</w:t>
      </w:r>
      <w:r w:rsidR="0069714B">
        <w:rPr>
          <w:rFonts w:asciiTheme="majorBidi" w:hAnsiTheme="majorBidi" w:cstheme="majorBidi"/>
          <w:sz w:val="24"/>
          <w:szCs w:val="24"/>
          <w:lang w:bidi="ar-EG"/>
        </w:rPr>
        <w:t>. 2020</w:t>
      </w:r>
      <w:r w:rsidRPr="00937CF1">
        <w:rPr>
          <w:rFonts w:asciiTheme="majorBidi" w:hAnsiTheme="majorBidi" w:cstheme="majorBidi"/>
          <w:sz w:val="24"/>
          <w:szCs w:val="24"/>
          <w:lang w:bidi="ar-EG"/>
        </w:rPr>
        <w:t>, 5(1), 297–305.</w:t>
      </w:r>
    </w:p>
    <w:p w14:paraId="15FD30D1" w14:textId="66D5369E"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Demircan, T., Kizilca, Ö., Yilmaz, N., Zihni, C., Kir, M., &amp; Ünal, N. Evaluation of left ventricular functions by speckle</w:t>
      </w:r>
      <w:r w:rsidR="0069714B">
        <w:rPr>
          <w:rFonts w:asciiTheme="majorBidi" w:hAnsiTheme="majorBidi" w:cstheme="majorBidi"/>
          <w:sz w:val="24"/>
          <w:szCs w:val="24"/>
          <w:lang w:bidi="ar-EG"/>
        </w:rPr>
        <w:t>-</w:t>
      </w:r>
      <w:r w:rsidRPr="00937CF1">
        <w:rPr>
          <w:rFonts w:asciiTheme="majorBidi" w:hAnsiTheme="majorBidi" w:cstheme="majorBidi"/>
          <w:sz w:val="24"/>
          <w:szCs w:val="24"/>
          <w:lang w:bidi="ar-EG"/>
        </w:rPr>
        <w:t>tracking echocardiography in coarctation patients. Echocardiography</w:t>
      </w:r>
      <w:r w:rsidR="0069714B">
        <w:rPr>
          <w:rFonts w:asciiTheme="majorBidi" w:hAnsiTheme="majorBidi" w:cstheme="majorBidi"/>
          <w:sz w:val="24"/>
          <w:szCs w:val="24"/>
          <w:lang w:bidi="ar-EG"/>
        </w:rPr>
        <w:t>. 2021</w:t>
      </w:r>
      <w:r w:rsidRPr="00937CF1">
        <w:rPr>
          <w:rFonts w:asciiTheme="majorBidi" w:hAnsiTheme="majorBidi" w:cstheme="majorBidi"/>
          <w:sz w:val="24"/>
          <w:szCs w:val="24"/>
          <w:lang w:bidi="ar-EG"/>
        </w:rPr>
        <w:t>, 38(3), 410–416.</w:t>
      </w:r>
    </w:p>
    <w:p w14:paraId="2D46904D" w14:textId="08394944"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lang w:bidi="ar-EG"/>
        </w:rPr>
        <w:t>Kotby, A. A., Abd Al Aziz, M. M., Husseiny, A. H., &amp; Al-Fahham, M. M. Detection of early myocardial injury in children with ventricular septal defect using cardiac troponin I and two-dimensional speckle tracking echocardiography. Pediatric Cardiology</w:t>
      </w:r>
      <w:r w:rsidR="0069714B">
        <w:rPr>
          <w:rFonts w:asciiTheme="majorBidi" w:hAnsiTheme="majorBidi" w:cstheme="majorBidi"/>
          <w:sz w:val="24"/>
          <w:szCs w:val="24"/>
          <w:lang w:bidi="ar-EG"/>
        </w:rPr>
        <w:t>. 2020</w:t>
      </w:r>
      <w:r w:rsidRPr="00937CF1">
        <w:rPr>
          <w:rFonts w:asciiTheme="majorBidi" w:hAnsiTheme="majorBidi" w:cstheme="majorBidi"/>
          <w:sz w:val="24"/>
          <w:szCs w:val="24"/>
          <w:lang w:bidi="ar-EG"/>
        </w:rPr>
        <w:t>, 41, 1548–1558.</w:t>
      </w:r>
    </w:p>
    <w:p w14:paraId="071AB3AA" w14:textId="0EEC415D"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noProof/>
          <w:sz w:val="24"/>
          <w:szCs w:val="24"/>
        </w:rPr>
        <w:t xml:space="preserve">Kavga, M., Ramcharan, T., &amp; Papadopoulou-Legbelou, K. The Role of Advanced Imaging in Paediatric Cardiology: Basic Principles and Indications. </w:t>
      </w:r>
      <w:r w:rsidRPr="0069714B">
        <w:rPr>
          <w:rFonts w:asciiTheme="majorBidi" w:hAnsiTheme="majorBidi" w:cstheme="majorBidi"/>
          <w:noProof/>
          <w:sz w:val="24"/>
          <w:szCs w:val="24"/>
        </w:rPr>
        <w:t>Journal of Cardiology and Cardiovascular Medicine</w:t>
      </w:r>
      <w:r w:rsidR="0069714B" w:rsidRPr="0069714B">
        <w:rPr>
          <w:rFonts w:asciiTheme="majorBidi" w:hAnsiTheme="majorBidi" w:cstheme="majorBidi"/>
          <w:noProof/>
          <w:sz w:val="24"/>
          <w:szCs w:val="24"/>
        </w:rPr>
        <w:t>.</w:t>
      </w:r>
      <w:r w:rsidR="0069714B">
        <w:rPr>
          <w:rFonts w:asciiTheme="majorBidi" w:hAnsiTheme="majorBidi" w:cstheme="majorBidi"/>
          <w:noProof/>
          <w:sz w:val="24"/>
          <w:szCs w:val="24"/>
        </w:rPr>
        <w:t xml:space="preserve"> 2023</w:t>
      </w:r>
      <w:r w:rsidRPr="00937CF1">
        <w:rPr>
          <w:rFonts w:asciiTheme="majorBidi" w:hAnsiTheme="majorBidi" w:cstheme="majorBidi"/>
          <w:noProof/>
          <w:sz w:val="24"/>
          <w:szCs w:val="24"/>
        </w:rPr>
        <w:t xml:space="preserve">, </w:t>
      </w:r>
      <w:r w:rsidRPr="0069714B">
        <w:rPr>
          <w:rFonts w:asciiTheme="majorBidi" w:hAnsiTheme="majorBidi" w:cstheme="majorBidi"/>
          <w:noProof/>
          <w:sz w:val="24"/>
          <w:szCs w:val="24"/>
        </w:rPr>
        <w:t>8</w:t>
      </w:r>
      <w:r w:rsidRPr="00937CF1">
        <w:rPr>
          <w:rFonts w:asciiTheme="majorBidi" w:hAnsiTheme="majorBidi" w:cstheme="majorBidi"/>
          <w:noProof/>
          <w:sz w:val="24"/>
          <w:szCs w:val="24"/>
        </w:rPr>
        <w:t>(2), 65–71.</w:t>
      </w:r>
    </w:p>
    <w:p w14:paraId="266B447F" w14:textId="44257C6B"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color w:val="222222"/>
          <w:sz w:val="24"/>
          <w:szCs w:val="24"/>
          <w:shd w:val="clear" w:color="auto" w:fill="FFFFFF"/>
        </w:rPr>
        <w:t xml:space="preserve">Gherbesi, E., Gianstefani, S., Angeli, F., Ryabenko, K., Bergamaschi, L., Armillotta, M., </w:t>
      </w:r>
      <w:r w:rsidR="0069714B">
        <w:rPr>
          <w:rFonts w:asciiTheme="majorBidi" w:hAnsiTheme="majorBidi" w:cstheme="majorBidi"/>
          <w:color w:val="222222"/>
          <w:sz w:val="24"/>
          <w:szCs w:val="24"/>
          <w:shd w:val="clear" w:color="auto" w:fill="FFFFFF"/>
        </w:rPr>
        <w:t>et al</w:t>
      </w:r>
      <w:r w:rsidRPr="00937CF1">
        <w:rPr>
          <w:rFonts w:asciiTheme="majorBidi" w:hAnsiTheme="majorBidi" w:cstheme="majorBidi"/>
          <w:color w:val="222222"/>
          <w:sz w:val="24"/>
          <w:szCs w:val="24"/>
          <w:shd w:val="clear" w:color="auto" w:fill="FFFFFF"/>
        </w:rPr>
        <w:t xml:space="preserve">. Myocardial strain of the left ventricle by speckle tracking echocardiography: From physics to clinical practice. </w:t>
      </w:r>
      <w:r w:rsidRPr="0069714B">
        <w:rPr>
          <w:rFonts w:asciiTheme="majorBidi" w:hAnsiTheme="majorBidi" w:cstheme="majorBidi"/>
          <w:color w:val="222222"/>
          <w:sz w:val="24"/>
          <w:szCs w:val="24"/>
          <w:shd w:val="clear" w:color="auto" w:fill="FFFFFF"/>
        </w:rPr>
        <w:t>Echocardiography</w:t>
      </w:r>
      <w:r w:rsidR="0069714B" w:rsidRPr="0069714B">
        <w:rPr>
          <w:rFonts w:asciiTheme="majorBidi" w:hAnsiTheme="majorBidi" w:cstheme="majorBidi"/>
          <w:color w:val="222222"/>
          <w:sz w:val="24"/>
          <w:szCs w:val="24"/>
          <w:shd w:val="clear" w:color="auto" w:fill="FFFFFF"/>
        </w:rPr>
        <w:t>.</w:t>
      </w:r>
      <w:r w:rsidR="0069714B">
        <w:rPr>
          <w:rFonts w:asciiTheme="majorBidi" w:hAnsiTheme="majorBidi" w:cstheme="majorBidi"/>
          <w:color w:val="222222"/>
          <w:sz w:val="24"/>
          <w:szCs w:val="24"/>
          <w:shd w:val="clear" w:color="auto" w:fill="FFFFFF"/>
        </w:rPr>
        <w:t xml:space="preserve"> 2024</w:t>
      </w:r>
      <w:r w:rsidRPr="00937CF1">
        <w:rPr>
          <w:rFonts w:asciiTheme="majorBidi" w:hAnsiTheme="majorBidi" w:cstheme="majorBidi"/>
          <w:color w:val="222222"/>
          <w:sz w:val="24"/>
          <w:szCs w:val="24"/>
          <w:shd w:val="clear" w:color="auto" w:fill="FFFFFF"/>
        </w:rPr>
        <w:t>, 41(1), e15753.</w:t>
      </w:r>
      <w:r w:rsidRPr="00937CF1">
        <w:rPr>
          <w:rFonts w:asciiTheme="majorBidi" w:hAnsiTheme="majorBidi" w:cstheme="majorBidi"/>
          <w:color w:val="222222"/>
          <w:sz w:val="24"/>
          <w:szCs w:val="24"/>
          <w:shd w:val="clear" w:color="auto" w:fill="FFFFFF"/>
          <w:rtl/>
        </w:rPr>
        <w:t>‏</w:t>
      </w:r>
    </w:p>
    <w:p w14:paraId="7C2F7767" w14:textId="6CD045BE"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color w:val="222222"/>
          <w:sz w:val="24"/>
          <w:szCs w:val="24"/>
          <w:shd w:val="clear" w:color="auto" w:fill="FFFFFF"/>
        </w:rPr>
        <w:t xml:space="preserve">Esmel-Vilomara, R., Dougherty-De Miguel, L., Artigas-Baleri, A., Turón-Viñas, E., Cusco, I., Díaz-Gómez, A., </w:t>
      </w:r>
      <w:r w:rsidR="0069714B">
        <w:rPr>
          <w:rFonts w:asciiTheme="majorBidi" w:hAnsiTheme="majorBidi" w:cstheme="majorBidi"/>
          <w:color w:val="222222"/>
          <w:sz w:val="24"/>
          <w:szCs w:val="24"/>
          <w:shd w:val="clear" w:color="auto" w:fill="FFFFFF"/>
        </w:rPr>
        <w:t>et al.</w:t>
      </w:r>
      <w:r w:rsidRPr="00937CF1">
        <w:rPr>
          <w:rFonts w:asciiTheme="majorBidi" w:hAnsiTheme="majorBidi" w:cstheme="majorBidi"/>
          <w:color w:val="222222"/>
          <w:sz w:val="24"/>
          <w:szCs w:val="24"/>
          <w:shd w:val="clear" w:color="auto" w:fill="FFFFFF"/>
        </w:rPr>
        <w:t xml:space="preserve"> Cardiovascular abnormalities in patients with SHANK3 pathogenic variants: beyond neurodevelopmental disorders and epilepsy. </w:t>
      </w:r>
      <w:r w:rsidRPr="0069714B">
        <w:rPr>
          <w:rFonts w:asciiTheme="majorBidi" w:hAnsiTheme="majorBidi" w:cstheme="majorBidi"/>
          <w:color w:val="222222"/>
          <w:sz w:val="24"/>
          <w:szCs w:val="24"/>
          <w:shd w:val="clear" w:color="auto" w:fill="FFFFFF"/>
        </w:rPr>
        <w:t>European journal of medical genetics</w:t>
      </w:r>
      <w:r w:rsidR="0069714B">
        <w:rPr>
          <w:rFonts w:asciiTheme="majorBidi" w:hAnsiTheme="majorBidi" w:cstheme="majorBidi"/>
          <w:color w:val="222222"/>
          <w:sz w:val="24"/>
          <w:szCs w:val="24"/>
          <w:shd w:val="clear" w:color="auto" w:fill="FFFFFF"/>
        </w:rPr>
        <w:t>. 2024</w:t>
      </w:r>
      <w:r w:rsidRPr="0069714B">
        <w:rPr>
          <w:rFonts w:asciiTheme="majorBidi" w:hAnsiTheme="majorBidi" w:cstheme="majorBidi"/>
          <w:color w:val="222222"/>
          <w:sz w:val="24"/>
          <w:szCs w:val="24"/>
          <w:shd w:val="clear" w:color="auto" w:fill="FFFFFF"/>
        </w:rPr>
        <w:t>, 71,</w:t>
      </w:r>
      <w:r w:rsidRPr="00937CF1">
        <w:rPr>
          <w:rFonts w:asciiTheme="majorBidi" w:hAnsiTheme="majorBidi" w:cstheme="majorBidi"/>
          <w:color w:val="222222"/>
          <w:sz w:val="24"/>
          <w:szCs w:val="24"/>
          <w:shd w:val="clear" w:color="auto" w:fill="FFFFFF"/>
        </w:rPr>
        <w:t xml:space="preserve"> 104965.</w:t>
      </w:r>
      <w:r w:rsidRPr="00937CF1">
        <w:rPr>
          <w:rFonts w:asciiTheme="majorBidi" w:hAnsiTheme="majorBidi" w:cstheme="majorBidi"/>
          <w:color w:val="222222"/>
          <w:sz w:val="24"/>
          <w:szCs w:val="24"/>
          <w:shd w:val="clear" w:color="auto" w:fill="FFFFFF"/>
          <w:rtl/>
        </w:rPr>
        <w:t>‏</w:t>
      </w:r>
    </w:p>
    <w:p w14:paraId="44049E42" w14:textId="2455C23D"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color w:val="222222"/>
          <w:sz w:val="24"/>
          <w:szCs w:val="24"/>
          <w:shd w:val="clear" w:color="auto" w:fill="FFFFFF"/>
        </w:rPr>
        <w:t xml:space="preserve">Maddali, M. M., Thomas, E., Al Abri, I. A., Patel, M. H., Al Maskari, S. N., &amp; Al Yamani, M. I. Dilated cardiomyopathy phenotype-associated left ventricular noncompaction and congenital long QT syndrome type-2 in infants with KCNH2 </w:t>
      </w:r>
      <w:r w:rsidRPr="00937CF1">
        <w:rPr>
          <w:rFonts w:asciiTheme="majorBidi" w:hAnsiTheme="majorBidi" w:cstheme="majorBidi"/>
          <w:color w:val="222222"/>
          <w:sz w:val="24"/>
          <w:szCs w:val="24"/>
          <w:shd w:val="clear" w:color="auto" w:fill="FFFFFF"/>
        </w:rPr>
        <w:lastRenderedPageBreak/>
        <w:t>gene mutation: Anesthetic considerations. </w:t>
      </w:r>
      <w:r w:rsidRPr="0069714B">
        <w:rPr>
          <w:rFonts w:asciiTheme="majorBidi" w:hAnsiTheme="majorBidi" w:cstheme="majorBidi"/>
          <w:color w:val="222222"/>
          <w:sz w:val="24"/>
          <w:szCs w:val="24"/>
          <w:shd w:val="clear" w:color="auto" w:fill="FFFFFF"/>
        </w:rPr>
        <w:t>Journal of Cardiothoracic and Vascular Anesthesia</w:t>
      </w:r>
      <w:r w:rsidR="0069714B">
        <w:rPr>
          <w:rFonts w:asciiTheme="majorBidi" w:hAnsiTheme="majorBidi" w:cstheme="majorBidi"/>
          <w:color w:val="222222"/>
          <w:sz w:val="24"/>
          <w:szCs w:val="24"/>
          <w:shd w:val="clear" w:color="auto" w:fill="FFFFFF"/>
        </w:rPr>
        <w:t>. 2022</w:t>
      </w:r>
      <w:r w:rsidRPr="0069714B">
        <w:rPr>
          <w:rFonts w:asciiTheme="majorBidi" w:hAnsiTheme="majorBidi" w:cstheme="majorBidi"/>
          <w:color w:val="222222"/>
          <w:sz w:val="24"/>
          <w:szCs w:val="24"/>
          <w:shd w:val="clear" w:color="auto" w:fill="FFFFFF"/>
        </w:rPr>
        <w:t>, 36</w:t>
      </w:r>
      <w:r w:rsidRPr="00937CF1">
        <w:rPr>
          <w:rFonts w:asciiTheme="majorBidi" w:hAnsiTheme="majorBidi" w:cstheme="majorBidi"/>
          <w:color w:val="222222"/>
          <w:sz w:val="24"/>
          <w:szCs w:val="24"/>
          <w:shd w:val="clear" w:color="auto" w:fill="FFFFFF"/>
        </w:rPr>
        <w:t>(9), 3662-3667.</w:t>
      </w:r>
      <w:r w:rsidRPr="00937CF1">
        <w:rPr>
          <w:rFonts w:asciiTheme="majorBidi" w:hAnsiTheme="majorBidi" w:cstheme="majorBidi"/>
          <w:color w:val="222222"/>
          <w:sz w:val="24"/>
          <w:szCs w:val="24"/>
          <w:shd w:val="clear" w:color="auto" w:fill="FFFFFF"/>
          <w:rtl/>
        </w:rPr>
        <w:t>‏</w:t>
      </w:r>
    </w:p>
    <w:p w14:paraId="00381CED" w14:textId="74C546B9"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Robinson, S. Treatment of status epilepticus and prolonged QT after massive intentional bupropion overdose with lidocaine. </w:t>
      </w:r>
      <w:r w:rsidRPr="0069714B">
        <w:rPr>
          <w:rFonts w:asciiTheme="majorBidi" w:hAnsiTheme="majorBidi" w:cstheme="majorBidi"/>
          <w:sz w:val="24"/>
          <w:szCs w:val="24"/>
        </w:rPr>
        <w:t>The American Journal of Emergency Medicine</w:t>
      </w:r>
      <w:r w:rsidR="0069714B">
        <w:rPr>
          <w:rFonts w:asciiTheme="majorBidi" w:hAnsiTheme="majorBidi" w:cstheme="majorBidi"/>
          <w:sz w:val="24"/>
          <w:szCs w:val="24"/>
        </w:rPr>
        <w:t>. 2022</w:t>
      </w:r>
      <w:r w:rsidRPr="0069714B">
        <w:rPr>
          <w:rFonts w:asciiTheme="majorBidi" w:hAnsiTheme="majorBidi" w:cstheme="majorBidi"/>
          <w:sz w:val="24"/>
          <w:szCs w:val="24"/>
        </w:rPr>
        <w:t>,</w:t>
      </w:r>
      <w:r w:rsidRPr="00937CF1">
        <w:rPr>
          <w:rFonts w:asciiTheme="majorBidi" w:hAnsiTheme="majorBidi" w:cstheme="majorBidi"/>
          <w:sz w:val="24"/>
          <w:szCs w:val="24"/>
        </w:rPr>
        <w:t xml:space="preserve"> 55, 232-e3.</w:t>
      </w:r>
      <w:r w:rsidRPr="00937CF1">
        <w:rPr>
          <w:rFonts w:asciiTheme="majorBidi" w:hAnsiTheme="majorBidi" w:cstheme="majorBidi"/>
          <w:sz w:val="24"/>
          <w:szCs w:val="24"/>
          <w:rtl/>
        </w:rPr>
        <w:t>‏</w:t>
      </w:r>
    </w:p>
    <w:p w14:paraId="03BA6680" w14:textId="655ADCF6"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Ibrahim, A., Soliman, W. M., Mesbah, B. E. D. M., &amp; Salem, A. S. Left ventricular dysfunction and cardiac autonomic imbalance in children with drug-resistant epilepsy. </w:t>
      </w:r>
      <w:r w:rsidRPr="0069714B">
        <w:rPr>
          <w:rFonts w:asciiTheme="majorBidi" w:hAnsiTheme="majorBidi" w:cstheme="majorBidi"/>
          <w:sz w:val="24"/>
          <w:szCs w:val="24"/>
        </w:rPr>
        <w:t>Epilepsy Research</w:t>
      </w:r>
      <w:r w:rsidR="0069714B">
        <w:rPr>
          <w:rFonts w:asciiTheme="majorBidi" w:hAnsiTheme="majorBidi" w:cstheme="majorBidi"/>
          <w:sz w:val="24"/>
          <w:szCs w:val="24"/>
        </w:rPr>
        <w:t>. 2021</w:t>
      </w:r>
      <w:r w:rsidRPr="0069714B">
        <w:rPr>
          <w:rFonts w:asciiTheme="majorBidi" w:hAnsiTheme="majorBidi" w:cstheme="majorBidi"/>
          <w:sz w:val="24"/>
          <w:szCs w:val="24"/>
        </w:rPr>
        <w:t>,</w:t>
      </w:r>
      <w:r w:rsidRPr="00937CF1">
        <w:rPr>
          <w:rFonts w:asciiTheme="majorBidi" w:hAnsiTheme="majorBidi" w:cstheme="majorBidi"/>
          <w:sz w:val="24"/>
          <w:szCs w:val="24"/>
        </w:rPr>
        <w:t xml:space="preserve"> 176, 106709.</w:t>
      </w:r>
      <w:r w:rsidRPr="00937CF1">
        <w:rPr>
          <w:rFonts w:asciiTheme="majorBidi" w:hAnsiTheme="majorBidi" w:cstheme="majorBidi"/>
          <w:sz w:val="24"/>
          <w:szCs w:val="24"/>
          <w:rtl/>
        </w:rPr>
        <w:t>‏</w:t>
      </w:r>
    </w:p>
    <w:p w14:paraId="20FAEB09" w14:textId="420D6FC3" w:rsidR="00E852C6" w:rsidRPr="00937CF1" w:rsidRDefault="0023033D" w:rsidP="0069714B">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Çelik, S. F., Baratalı, E., Güven, A. S., &amp; Torun, Y. A. Left ventricular myocardial deformation abnormalities in seizure-free children with epilepsy. </w:t>
      </w:r>
      <w:r w:rsidRPr="0069714B">
        <w:rPr>
          <w:rFonts w:asciiTheme="majorBidi" w:hAnsiTheme="majorBidi" w:cstheme="majorBidi"/>
          <w:sz w:val="24"/>
          <w:szCs w:val="24"/>
        </w:rPr>
        <w:t>Seizure</w:t>
      </w:r>
      <w:r w:rsidR="0069714B">
        <w:rPr>
          <w:rFonts w:asciiTheme="majorBidi" w:hAnsiTheme="majorBidi" w:cstheme="majorBidi"/>
          <w:sz w:val="24"/>
          <w:szCs w:val="24"/>
        </w:rPr>
        <w:t>. 2018</w:t>
      </w:r>
      <w:r w:rsidRPr="00937CF1">
        <w:rPr>
          <w:rFonts w:asciiTheme="majorBidi" w:hAnsiTheme="majorBidi" w:cstheme="majorBidi"/>
          <w:sz w:val="24"/>
          <w:szCs w:val="24"/>
        </w:rPr>
        <w:t>, 61, 153-157.</w:t>
      </w:r>
      <w:r w:rsidRPr="00937CF1">
        <w:rPr>
          <w:rFonts w:asciiTheme="majorBidi" w:hAnsiTheme="majorBidi" w:cstheme="majorBidi"/>
          <w:sz w:val="24"/>
          <w:szCs w:val="24"/>
          <w:rtl/>
        </w:rPr>
        <w:t>‏</w:t>
      </w:r>
    </w:p>
    <w:p w14:paraId="55177266" w14:textId="5F6517AC"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Sridech, W., Intamul, K., Saengsin, K., Wiwattanadittakul, N., Sittiwangkul, R., Katanyuwong, K., </w:t>
      </w:r>
      <w:r w:rsidR="005C2C39">
        <w:rPr>
          <w:rFonts w:asciiTheme="majorBidi" w:hAnsiTheme="majorBidi" w:cstheme="majorBidi"/>
          <w:sz w:val="24"/>
          <w:szCs w:val="24"/>
        </w:rPr>
        <w:t>et al</w:t>
      </w:r>
      <w:r w:rsidRPr="00937CF1">
        <w:rPr>
          <w:rFonts w:asciiTheme="majorBidi" w:hAnsiTheme="majorBidi" w:cstheme="majorBidi"/>
          <w:sz w:val="24"/>
          <w:szCs w:val="24"/>
        </w:rPr>
        <w:t xml:space="preserve">. Cardiac dysfunctions in children with drug-resistant epilepsy. </w:t>
      </w:r>
      <w:r w:rsidRPr="005C2C39">
        <w:rPr>
          <w:rFonts w:asciiTheme="majorBidi" w:hAnsiTheme="majorBidi" w:cstheme="majorBidi"/>
          <w:sz w:val="24"/>
          <w:szCs w:val="24"/>
        </w:rPr>
        <w:t>Frontiers in Neurology</w:t>
      </w:r>
      <w:r w:rsidR="005C2C39">
        <w:rPr>
          <w:rFonts w:asciiTheme="majorBidi" w:hAnsiTheme="majorBidi" w:cstheme="majorBidi"/>
          <w:sz w:val="24"/>
          <w:szCs w:val="24"/>
        </w:rPr>
        <w:t>. 2024</w:t>
      </w:r>
      <w:r w:rsidRPr="00937CF1">
        <w:rPr>
          <w:rFonts w:asciiTheme="majorBidi" w:hAnsiTheme="majorBidi" w:cstheme="majorBidi"/>
          <w:sz w:val="24"/>
          <w:szCs w:val="24"/>
        </w:rPr>
        <w:t>, 15, 1381293.</w:t>
      </w:r>
      <w:r w:rsidRPr="00937CF1">
        <w:rPr>
          <w:rFonts w:asciiTheme="majorBidi" w:hAnsiTheme="majorBidi" w:cstheme="majorBidi"/>
          <w:sz w:val="24"/>
          <w:szCs w:val="24"/>
          <w:rtl/>
        </w:rPr>
        <w:t>‏</w:t>
      </w:r>
    </w:p>
    <w:p w14:paraId="7F8C9A91" w14:textId="170F092D"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Yılmaz, C., Doksöz, Ö., Ünalp, A., Meşe, T., &amp; Karaaslan, U. The evaluation of ventrikular function of newly diagnosed idiopatic generalized epileptic children with tissue Doppler imaging.</w:t>
      </w:r>
      <w:r w:rsidRPr="00937CF1">
        <w:rPr>
          <w:rFonts w:asciiTheme="majorBidi" w:hAnsiTheme="majorBidi" w:cstheme="majorBidi"/>
          <w:sz w:val="24"/>
          <w:szCs w:val="24"/>
          <w:rtl/>
        </w:rPr>
        <w:t>‏</w:t>
      </w:r>
      <w:r w:rsidR="005C2C39" w:rsidRPr="005C2C39">
        <w:rPr>
          <w:rFonts w:asciiTheme="majorBidi" w:hAnsiTheme="majorBidi" w:cstheme="majorBidi"/>
          <w:sz w:val="24"/>
          <w:szCs w:val="24"/>
        </w:rPr>
        <w:t xml:space="preserve"> </w:t>
      </w:r>
      <w:r w:rsidR="005C2C39">
        <w:rPr>
          <w:rFonts w:asciiTheme="majorBidi" w:hAnsiTheme="majorBidi" w:cstheme="majorBidi"/>
          <w:sz w:val="24"/>
          <w:szCs w:val="24"/>
        </w:rPr>
        <w:t>2018, 23-30.</w:t>
      </w:r>
    </w:p>
    <w:p w14:paraId="74404AEF" w14:textId="68D915AB"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Gül, </w:t>
      </w:r>
      <w:proofErr w:type="gramStart"/>
      <w:r w:rsidRPr="00937CF1">
        <w:rPr>
          <w:rFonts w:asciiTheme="majorBidi" w:hAnsiTheme="majorBidi" w:cstheme="majorBidi"/>
          <w:sz w:val="24"/>
          <w:szCs w:val="24"/>
        </w:rPr>
        <w:t>Ü.,</w:t>
      </w:r>
      <w:proofErr w:type="gramEnd"/>
      <w:r w:rsidRPr="00937CF1">
        <w:rPr>
          <w:rFonts w:asciiTheme="majorBidi" w:hAnsiTheme="majorBidi" w:cstheme="majorBidi"/>
          <w:sz w:val="24"/>
          <w:szCs w:val="24"/>
        </w:rPr>
        <w:t xml:space="preserve"> Yolcu, C., Ayça, S., &amp; Elevli, M. Effect of levetiracetam on cardiac repolarization in children with epilepsy. </w:t>
      </w:r>
      <w:r w:rsidRPr="005C2C39">
        <w:rPr>
          <w:rFonts w:asciiTheme="majorBidi" w:hAnsiTheme="majorBidi" w:cstheme="majorBidi"/>
          <w:sz w:val="24"/>
          <w:szCs w:val="24"/>
        </w:rPr>
        <w:t>Epilepsy Research</w:t>
      </w:r>
      <w:r w:rsidR="005C2C39">
        <w:rPr>
          <w:rFonts w:asciiTheme="majorBidi" w:hAnsiTheme="majorBidi" w:cstheme="majorBidi"/>
          <w:sz w:val="24"/>
          <w:szCs w:val="24"/>
        </w:rPr>
        <w:t>. 2022</w:t>
      </w:r>
      <w:r w:rsidRPr="00937CF1">
        <w:rPr>
          <w:rFonts w:asciiTheme="majorBidi" w:hAnsiTheme="majorBidi" w:cstheme="majorBidi"/>
          <w:sz w:val="24"/>
          <w:szCs w:val="24"/>
        </w:rPr>
        <w:t>, 179, 106841.</w:t>
      </w:r>
      <w:r w:rsidRPr="00937CF1">
        <w:rPr>
          <w:rFonts w:asciiTheme="majorBidi" w:hAnsiTheme="majorBidi" w:cstheme="majorBidi"/>
          <w:sz w:val="24"/>
          <w:szCs w:val="24"/>
          <w:rtl/>
        </w:rPr>
        <w:t>‏</w:t>
      </w:r>
    </w:p>
    <w:p w14:paraId="61879BDF" w14:textId="190C38EF"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Ibrahim, A., Megahed, A., Salem, A., &amp; Zekry, O. Impact of cardiac injury on the clinical outcome of children with convulsive status epilepticus. </w:t>
      </w:r>
      <w:r w:rsidRPr="005C2C39">
        <w:rPr>
          <w:rFonts w:asciiTheme="majorBidi" w:hAnsiTheme="majorBidi" w:cstheme="majorBidi"/>
          <w:sz w:val="24"/>
          <w:szCs w:val="24"/>
        </w:rPr>
        <w:t>Children</w:t>
      </w:r>
      <w:r w:rsidR="005C2C39">
        <w:rPr>
          <w:rFonts w:asciiTheme="majorBidi" w:hAnsiTheme="majorBidi" w:cstheme="majorBidi"/>
          <w:i/>
          <w:iCs/>
          <w:sz w:val="24"/>
          <w:szCs w:val="24"/>
        </w:rPr>
        <w:t xml:space="preserve">. </w:t>
      </w:r>
      <w:r w:rsidR="005C2C39">
        <w:rPr>
          <w:rFonts w:asciiTheme="majorBidi" w:hAnsiTheme="majorBidi" w:cstheme="majorBidi"/>
          <w:sz w:val="24"/>
          <w:szCs w:val="24"/>
        </w:rPr>
        <w:t>2022</w:t>
      </w:r>
      <w:r w:rsidRPr="00937CF1">
        <w:rPr>
          <w:rFonts w:asciiTheme="majorBidi" w:hAnsiTheme="majorBidi" w:cstheme="majorBidi"/>
          <w:sz w:val="24"/>
          <w:szCs w:val="24"/>
        </w:rPr>
        <w:t>, 9(2), 122.</w:t>
      </w:r>
      <w:r w:rsidRPr="00937CF1">
        <w:rPr>
          <w:rFonts w:asciiTheme="majorBidi" w:hAnsiTheme="majorBidi" w:cstheme="majorBidi"/>
          <w:sz w:val="24"/>
          <w:szCs w:val="24"/>
          <w:rtl/>
        </w:rPr>
        <w:t>‏</w:t>
      </w:r>
    </w:p>
    <w:p w14:paraId="2A73AD54" w14:textId="5EEE3F49"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Ozdemir, R., Kucuk, M., Guzel, O., Karadeniz, C., Yilmaz, U., &amp; Mese, T. Does ketogenic diet have any negative effect on cardiac systolic and diastolic functions in children with intractable epilepsy</w:t>
      </w:r>
      <w:proofErr w:type="gramStart"/>
      <w:r w:rsidRPr="00937CF1">
        <w:rPr>
          <w:rFonts w:asciiTheme="majorBidi" w:hAnsiTheme="majorBidi" w:cstheme="majorBidi"/>
          <w:sz w:val="24"/>
          <w:szCs w:val="24"/>
        </w:rPr>
        <w:t>?:</w:t>
      </w:r>
      <w:proofErr w:type="gramEnd"/>
      <w:r w:rsidRPr="00937CF1">
        <w:rPr>
          <w:rFonts w:asciiTheme="majorBidi" w:hAnsiTheme="majorBidi" w:cstheme="majorBidi"/>
          <w:sz w:val="24"/>
          <w:szCs w:val="24"/>
        </w:rPr>
        <w:t xml:space="preserve"> One-year follow-up results. </w:t>
      </w:r>
      <w:r w:rsidRPr="005C2C39">
        <w:rPr>
          <w:rFonts w:asciiTheme="majorBidi" w:hAnsiTheme="majorBidi" w:cstheme="majorBidi"/>
          <w:sz w:val="24"/>
          <w:szCs w:val="24"/>
        </w:rPr>
        <w:t>Brain and Development</w:t>
      </w:r>
      <w:r w:rsidR="005C2C39" w:rsidRPr="005C2C39">
        <w:rPr>
          <w:rFonts w:asciiTheme="majorBidi" w:hAnsiTheme="majorBidi" w:cstheme="majorBidi"/>
          <w:sz w:val="24"/>
          <w:szCs w:val="24"/>
        </w:rPr>
        <w:t xml:space="preserve">. </w:t>
      </w:r>
      <w:r w:rsidR="005C2C39">
        <w:rPr>
          <w:rFonts w:asciiTheme="majorBidi" w:hAnsiTheme="majorBidi" w:cstheme="majorBidi"/>
          <w:sz w:val="24"/>
          <w:szCs w:val="24"/>
        </w:rPr>
        <w:t>2016</w:t>
      </w:r>
      <w:r w:rsidRPr="00937CF1">
        <w:rPr>
          <w:rFonts w:asciiTheme="majorBidi" w:hAnsiTheme="majorBidi" w:cstheme="majorBidi"/>
          <w:sz w:val="24"/>
          <w:szCs w:val="24"/>
        </w:rPr>
        <w:t>, 38(9), 842-847.</w:t>
      </w:r>
      <w:r w:rsidRPr="00937CF1">
        <w:rPr>
          <w:rFonts w:asciiTheme="majorBidi" w:hAnsiTheme="majorBidi" w:cstheme="majorBidi"/>
          <w:sz w:val="24"/>
          <w:szCs w:val="24"/>
          <w:rtl/>
        </w:rPr>
        <w:t>‏</w:t>
      </w:r>
    </w:p>
    <w:p w14:paraId="32CD37E6" w14:textId="0D4D1BF8"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Wang, D., Ma, G. S., Wang, X. Y., Lu, Q. Q., Wang, Y., &amp; Liu, N. F. Left ventricular subclinical dysfunction associated with myocardial deformation </w:t>
      </w:r>
      <w:r w:rsidRPr="00937CF1">
        <w:rPr>
          <w:rFonts w:asciiTheme="majorBidi" w:hAnsiTheme="majorBidi" w:cstheme="majorBidi"/>
          <w:sz w:val="24"/>
          <w:szCs w:val="24"/>
        </w:rPr>
        <w:lastRenderedPageBreak/>
        <w:t xml:space="preserve">changes in obstructive sleep apnea patients estimated by real-time 3D speckle-tracking echocardiography. </w:t>
      </w:r>
      <w:r w:rsidRPr="005C2C39">
        <w:rPr>
          <w:rFonts w:asciiTheme="majorBidi" w:hAnsiTheme="majorBidi" w:cstheme="majorBidi"/>
          <w:sz w:val="24"/>
          <w:szCs w:val="24"/>
        </w:rPr>
        <w:t>Sleep and Breathing</w:t>
      </w:r>
      <w:r w:rsidR="005C2C39">
        <w:rPr>
          <w:rFonts w:asciiTheme="majorBidi" w:hAnsiTheme="majorBidi" w:cstheme="majorBidi"/>
          <w:sz w:val="24"/>
          <w:szCs w:val="24"/>
        </w:rPr>
        <w:t>. 2016</w:t>
      </w:r>
      <w:r w:rsidRPr="00937CF1">
        <w:rPr>
          <w:rFonts w:asciiTheme="majorBidi" w:hAnsiTheme="majorBidi" w:cstheme="majorBidi"/>
          <w:sz w:val="24"/>
          <w:szCs w:val="24"/>
        </w:rPr>
        <w:t>, 20(1), 135-144.</w:t>
      </w:r>
      <w:r w:rsidRPr="00937CF1">
        <w:rPr>
          <w:rFonts w:asciiTheme="majorBidi" w:hAnsiTheme="majorBidi" w:cstheme="majorBidi"/>
          <w:sz w:val="24"/>
          <w:szCs w:val="24"/>
          <w:rtl/>
        </w:rPr>
        <w:t>‏</w:t>
      </w:r>
    </w:p>
    <w:p w14:paraId="05E637DE" w14:textId="35FC2850" w:rsidR="00E852C6" w:rsidRPr="00937CF1" w:rsidRDefault="0023033D" w:rsidP="005C2C39">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Schreiber, J. M., Frank, L. H., Kroner, B. L., Bumbut, A., Ismail, M. O., &amp; Gaillard, W. D. Children with refractory epilepsy demonstrate alterations in myocardial strain. </w:t>
      </w:r>
      <w:r w:rsidRPr="005C2C39">
        <w:rPr>
          <w:rFonts w:asciiTheme="majorBidi" w:hAnsiTheme="majorBidi" w:cstheme="majorBidi"/>
          <w:sz w:val="24"/>
          <w:szCs w:val="24"/>
        </w:rPr>
        <w:t>Epilepsia</w:t>
      </w:r>
      <w:r w:rsidR="005C2C39">
        <w:rPr>
          <w:rFonts w:asciiTheme="majorBidi" w:hAnsiTheme="majorBidi" w:cstheme="majorBidi"/>
          <w:i/>
          <w:iCs/>
          <w:sz w:val="24"/>
          <w:szCs w:val="24"/>
        </w:rPr>
        <w:t xml:space="preserve">. </w:t>
      </w:r>
      <w:r w:rsidR="005C2C39">
        <w:rPr>
          <w:rFonts w:asciiTheme="majorBidi" w:hAnsiTheme="majorBidi" w:cstheme="majorBidi"/>
          <w:sz w:val="24"/>
          <w:szCs w:val="24"/>
        </w:rPr>
        <w:t>2020</w:t>
      </w:r>
      <w:r w:rsidRPr="00937CF1">
        <w:rPr>
          <w:rFonts w:asciiTheme="majorBidi" w:hAnsiTheme="majorBidi" w:cstheme="majorBidi"/>
          <w:sz w:val="24"/>
          <w:szCs w:val="24"/>
        </w:rPr>
        <w:t>, 61(10), 2234-2243.</w:t>
      </w:r>
      <w:r w:rsidRPr="00937CF1">
        <w:rPr>
          <w:rFonts w:asciiTheme="majorBidi" w:hAnsiTheme="majorBidi" w:cstheme="majorBidi"/>
          <w:sz w:val="24"/>
          <w:szCs w:val="24"/>
          <w:rtl/>
        </w:rPr>
        <w:t>‏</w:t>
      </w:r>
    </w:p>
    <w:p w14:paraId="7559C664" w14:textId="77777777" w:rsidR="002311B4" w:rsidRDefault="0023033D" w:rsidP="002311B4">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noProof/>
          <w:sz w:val="24"/>
          <w:szCs w:val="24"/>
        </w:rPr>
      </w:pPr>
      <w:r w:rsidRPr="00937CF1">
        <w:rPr>
          <w:rFonts w:asciiTheme="majorBidi" w:hAnsiTheme="majorBidi" w:cstheme="majorBidi"/>
          <w:sz w:val="24"/>
          <w:szCs w:val="24"/>
        </w:rPr>
        <w:t xml:space="preserve">Elhady, M., Elsayed, A. H., Zahran, M. M., Elattar, R. S., &amp; Elhamrawy, E. A. Subtle Right Ventricular Myocardial Dysfunction in Children with Refractory Epilepsy using 2-D speckle tracking echocardiography. </w:t>
      </w:r>
      <w:r w:rsidRPr="005C2C39">
        <w:rPr>
          <w:rFonts w:asciiTheme="majorBidi" w:hAnsiTheme="majorBidi" w:cstheme="majorBidi"/>
          <w:sz w:val="24"/>
          <w:szCs w:val="24"/>
        </w:rPr>
        <w:t>Journal of Positive School Psychology</w:t>
      </w:r>
      <w:r w:rsidR="005C2C39" w:rsidRPr="005C2C39">
        <w:rPr>
          <w:rFonts w:asciiTheme="majorBidi" w:hAnsiTheme="majorBidi" w:cstheme="majorBidi"/>
          <w:sz w:val="24"/>
          <w:szCs w:val="24"/>
        </w:rPr>
        <w:t>.</w:t>
      </w:r>
      <w:r w:rsidR="005C2C39">
        <w:rPr>
          <w:rFonts w:asciiTheme="majorBidi" w:hAnsiTheme="majorBidi" w:cstheme="majorBidi"/>
          <w:sz w:val="24"/>
          <w:szCs w:val="24"/>
        </w:rPr>
        <w:t xml:space="preserve"> 2022</w:t>
      </w:r>
      <w:r w:rsidRPr="00937CF1">
        <w:rPr>
          <w:rFonts w:asciiTheme="majorBidi" w:hAnsiTheme="majorBidi" w:cstheme="majorBidi"/>
          <w:sz w:val="24"/>
          <w:szCs w:val="24"/>
        </w:rPr>
        <w:t>, 6(5).</w:t>
      </w:r>
      <w:r w:rsidRPr="00937CF1">
        <w:rPr>
          <w:rFonts w:asciiTheme="majorBidi" w:hAnsiTheme="majorBidi" w:cstheme="majorBidi"/>
          <w:sz w:val="24"/>
          <w:szCs w:val="24"/>
          <w:rtl/>
        </w:rPr>
        <w:t>‏</w:t>
      </w:r>
    </w:p>
    <w:p w14:paraId="0AECCA18" w14:textId="0D7A8182" w:rsidR="00E852C6" w:rsidRPr="002311B4" w:rsidRDefault="002311B4" w:rsidP="002311B4">
      <w:pPr>
        <w:pStyle w:val="ListParagraph"/>
        <w:numPr>
          <w:ilvl w:val="0"/>
          <w:numId w:val="17"/>
        </w:numPr>
        <w:tabs>
          <w:tab w:val="left" w:pos="900"/>
        </w:tabs>
        <w:autoSpaceDE w:val="0"/>
        <w:autoSpaceDN w:val="0"/>
        <w:adjustRightInd w:val="0"/>
        <w:spacing w:before="120" w:after="240" w:line="360" w:lineRule="auto"/>
        <w:ind w:left="450" w:hanging="450"/>
        <w:contextualSpacing w:val="0"/>
        <w:jc w:val="both"/>
        <w:rPr>
          <w:rFonts w:asciiTheme="majorBidi" w:hAnsiTheme="majorBidi" w:cstheme="majorBidi"/>
          <w:sz w:val="24"/>
          <w:szCs w:val="24"/>
        </w:rPr>
      </w:pPr>
      <w:r w:rsidRPr="002311B4">
        <w:rPr>
          <w:rFonts w:asciiTheme="majorBidi" w:hAnsiTheme="majorBidi" w:cstheme="majorBidi"/>
          <w:sz w:val="24"/>
          <w:szCs w:val="24"/>
        </w:rPr>
        <w:t xml:space="preserve">Dorobantu, D. M., Amir, N. H., Wadey, C. A., Sharma, C., Stuart, A. G., Williams, C. A., </w:t>
      </w:r>
      <w:r w:rsidRPr="002311B4">
        <w:rPr>
          <w:rFonts w:asciiTheme="majorBidi" w:hAnsiTheme="majorBidi" w:cstheme="majorBidi"/>
          <w:sz w:val="24"/>
          <w:szCs w:val="24"/>
        </w:rPr>
        <w:t>et al.</w:t>
      </w:r>
      <w:r w:rsidRPr="002311B4">
        <w:rPr>
          <w:rFonts w:asciiTheme="majorBidi" w:hAnsiTheme="majorBidi" w:cstheme="majorBidi"/>
          <w:sz w:val="24"/>
          <w:szCs w:val="24"/>
        </w:rPr>
        <w:t xml:space="preserve"> The role of speckle-tracking echocardiography in predicting mortality and morbidity in patients with congenital heart disease: a systematic review and meta-analysis. Journal of the American Society of Echocardiography</w:t>
      </w:r>
      <w:r w:rsidRPr="002311B4">
        <w:rPr>
          <w:rFonts w:asciiTheme="majorBidi" w:hAnsiTheme="majorBidi" w:cstheme="majorBidi"/>
          <w:sz w:val="24"/>
          <w:szCs w:val="24"/>
        </w:rPr>
        <w:t>. 2024</w:t>
      </w:r>
      <w:r w:rsidRPr="002311B4">
        <w:rPr>
          <w:rFonts w:asciiTheme="majorBidi" w:hAnsiTheme="majorBidi" w:cstheme="majorBidi"/>
          <w:sz w:val="24"/>
          <w:szCs w:val="24"/>
        </w:rPr>
        <w:t>, 37(2), 216-225.</w:t>
      </w:r>
      <w:r w:rsidRPr="002311B4">
        <w:rPr>
          <w:rFonts w:asciiTheme="majorBidi" w:hAnsiTheme="majorBidi" w:cstheme="majorBidi"/>
          <w:sz w:val="24"/>
          <w:szCs w:val="24"/>
          <w:rtl/>
        </w:rPr>
        <w:t>‏</w:t>
      </w:r>
      <w:r w:rsidR="0023033D" w:rsidRPr="002311B4">
        <w:rPr>
          <w:rFonts w:asciiTheme="majorBidi" w:hAnsiTheme="majorBidi" w:cstheme="majorBidi"/>
          <w:sz w:val="24"/>
          <w:szCs w:val="24"/>
        </w:rPr>
        <w:fldChar w:fldCharType="begin"/>
      </w:r>
      <w:r w:rsidR="0023033D" w:rsidRPr="002311B4">
        <w:rPr>
          <w:rFonts w:asciiTheme="majorBidi" w:hAnsiTheme="majorBidi" w:cstheme="majorBidi"/>
          <w:sz w:val="24"/>
          <w:szCs w:val="24"/>
        </w:rPr>
        <w:instrText xml:space="preserve">ADDIN Mendeley Bibliography CSL_BIBLIOGRAPHY </w:instrText>
      </w:r>
      <w:r w:rsidR="0023033D" w:rsidRPr="002311B4">
        <w:rPr>
          <w:rFonts w:asciiTheme="majorBidi" w:hAnsiTheme="majorBidi" w:cstheme="majorBidi"/>
          <w:sz w:val="24"/>
          <w:szCs w:val="24"/>
        </w:rPr>
        <w:fldChar w:fldCharType="separate"/>
      </w:r>
    </w:p>
    <w:p w14:paraId="3911ACFF" w14:textId="7EBCD2CC" w:rsidR="006D0104" w:rsidRDefault="0023033D" w:rsidP="0023033D">
      <w:pPr>
        <w:spacing w:before="120" w:after="240" w:line="360" w:lineRule="auto"/>
        <w:jc w:val="both"/>
        <w:rPr>
          <w:rFonts w:asciiTheme="majorBidi" w:hAnsiTheme="majorBidi" w:cstheme="majorBidi"/>
          <w:sz w:val="24"/>
          <w:szCs w:val="24"/>
          <w:lang w:bidi="ar-EG"/>
        </w:rPr>
      </w:pPr>
      <w:r w:rsidRPr="00937CF1">
        <w:rPr>
          <w:rFonts w:asciiTheme="majorBidi" w:hAnsiTheme="majorBidi" w:cstheme="majorBidi"/>
          <w:sz w:val="24"/>
          <w:szCs w:val="24"/>
          <w:lang w:bidi="ar-EG"/>
        </w:rPr>
        <w:fldChar w:fldCharType="end"/>
      </w:r>
    </w:p>
    <w:p w14:paraId="2CEFE920" w14:textId="6C97E39F" w:rsidR="006D0104" w:rsidRDefault="006D0104">
      <w:pPr>
        <w:rPr>
          <w:rFonts w:asciiTheme="majorBidi" w:hAnsiTheme="majorBidi" w:cstheme="majorBidi"/>
          <w:sz w:val="24"/>
          <w:szCs w:val="24"/>
          <w:lang w:bidi="ar-EG"/>
        </w:rPr>
      </w:pPr>
      <w:r>
        <w:rPr>
          <w:rFonts w:asciiTheme="majorBidi" w:hAnsiTheme="majorBidi" w:cstheme="majorBidi"/>
          <w:sz w:val="24"/>
          <w:szCs w:val="24"/>
          <w:lang w:bidi="ar-EG"/>
        </w:rPr>
        <w:br w:type="page"/>
      </w:r>
    </w:p>
    <w:p w14:paraId="0ACF44A0" w14:textId="77777777" w:rsidR="006D0104" w:rsidRPr="00937CF1" w:rsidRDefault="006D0104" w:rsidP="006D0104">
      <w:pPr>
        <w:pStyle w:val="Heading3"/>
        <w:spacing w:before="120" w:beforeAutospacing="0" w:after="240" w:afterAutospacing="0" w:line="360" w:lineRule="auto"/>
        <w:jc w:val="both"/>
        <w:rPr>
          <w:rFonts w:asciiTheme="majorBidi" w:hAnsiTheme="majorBidi" w:cstheme="majorBidi"/>
          <w:b w:val="0"/>
          <w:bCs w:val="0"/>
          <w:sz w:val="24"/>
          <w:szCs w:val="24"/>
        </w:rPr>
      </w:pPr>
      <w:r w:rsidRPr="006D0104">
        <w:rPr>
          <w:rFonts w:asciiTheme="majorBidi" w:hAnsiTheme="majorBidi" w:cstheme="majorBidi"/>
          <w:sz w:val="24"/>
          <w:szCs w:val="24"/>
        </w:rPr>
        <w:lastRenderedPageBreak/>
        <w:t>Table 1</w:t>
      </w:r>
      <w:r>
        <w:rPr>
          <w:rFonts w:asciiTheme="majorBidi" w:hAnsiTheme="majorBidi" w:cstheme="majorBidi"/>
          <w:b w:val="0"/>
          <w:bCs w:val="0"/>
          <w:sz w:val="24"/>
          <w:szCs w:val="24"/>
        </w:rPr>
        <w:t xml:space="preserve"> </w:t>
      </w:r>
      <w:r w:rsidRPr="00937CF1">
        <w:rPr>
          <w:rFonts w:asciiTheme="majorBidi" w:hAnsiTheme="majorBidi" w:cstheme="majorBidi"/>
          <w:b w:val="0"/>
          <w:bCs w:val="0"/>
          <w:sz w:val="24"/>
          <w:szCs w:val="24"/>
        </w:rPr>
        <w:t>Summary of included investigations assessing myocardial strain and subclinical left ventricular dysfunction in pediatric patients with epilepsy using speckle tracking echocardiography (STE).</w:t>
      </w:r>
    </w:p>
    <w:tbl>
      <w:tblPr>
        <w:tblStyle w:val="TableGrid"/>
        <w:tblW w:w="9205" w:type="dxa"/>
        <w:jc w:val="center"/>
        <w:tblInd w:w="-7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720"/>
        <w:gridCol w:w="2068"/>
        <w:gridCol w:w="950"/>
      </w:tblGrid>
      <w:tr w:rsidR="006D0104" w:rsidRPr="006D0104" w14:paraId="5EACE68B" w14:textId="77777777" w:rsidTr="006D0104">
        <w:trPr>
          <w:jc w:val="center"/>
        </w:trPr>
        <w:tc>
          <w:tcPr>
            <w:tcW w:w="5490" w:type="dxa"/>
            <w:tcBorders>
              <w:top w:val="single" w:sz="4" w:space="0" w:color="auto"/>
              <w:bottom w:val="single" w:sz="4" w:space="0" w:color="auto"/>
            </w:tcBorders>
          </w:tcPr>
          <w:p w14:paraId="4C8852FD" w14:textId="77777777" w:rsidR="006D0104" w:rsidRPr="006D0104" w:rsidRDefault="006D0104" w:rsidP="00405E6A">
            <w:pPr>
              <w:jc w:val="both"/>
              <w:rPr>
                <w:rFonts w:asciiTheme="majorBidi" w:hAnsiTheme="majorBidi" w:cstheme="majorBidi"/>
                <w:b/>
                <w:bCs/>
              </w:rPr>
            </w:pPr>
            <w:r w:rsidRPr="006D0104">
              <w:rPr>
                <w:rFonts w:asciiTheme="majorBidi" w:hAnsiTheme="majorBidi" w:cstheme="majorBidi"/>
                <w:b/>
                <w:bCs/>
              </w:rPr>
              <w:t>Title</w:t>
            </w:r>
          </w:p>
        </w:tc>
        <w:tc>
          <w:tcPr>
            <w:tcW w:w="720" w:type="dxa"/>
            <w:tcBorders>
              <w:top w:val="single" w:sz="4" w:space="0" w:color="auto"/>
              <w:bottom w:val="single" w:sz="4" w:space="0" w:color="auto"/>
            </w:tcBorders>
          </w:tcPr>
          <w:p w14:paraId="24E49BD6" w14:textId="77777777" w:rsidR="006D0104" w:rsidRPr="006D0104" w:rsidRDefault="006D0104" w:rsidP="00405E6A">
            <w:pPr>
              <w:jc w:val="both"/>
              <w:rPr>
                <w:rFonts w:asciiTheme="majorBidi" w:hAnsiTheme="majorBidi" w:cstheme="majorBidi"/>
                <w:b/>
                <w:bCs/>
              </w:rPr>
            </w:pPr>
            <w:r w:rsidRPr="006D0104">
              <w:rPr>
                <w:rFonts w:asciiTheme="majorBidi" w:hAnsiTheme="majorBidi" w:cstheme="majorBidi"/>
                <w:b/>
                <w:bCs/>
              </w:rPr>
              <w:t>Year</w:t>
            </w:r>
          </w:p>
        </w:tc>
        <w:tc>
          <w:tcPr>
            <w:tcW w:w="2070" w:type="dxa"/>
            <w:tcBorders>
              <w:top w:val="single" w:sz="4" w:space="0" w:color="auto"/>
              <w:bottom w:val="single" w:sz="4" w:space="0" w:color="auto"/>
            </w:tcBorders>
          </w:tcPr>
          <w:p w14:paraId="713B381B" w14:textId="77777777" w:rsidR="006D0104" w:rsidRPr="006D0104" w:rsidRDefault="006D0104" w:rsidP="00405E6A">
            <w:pPr>
              <w:jc w:val="both"/>
              <w:rPr>
                <w:rFonts w:asciiTheme="majorBidi" w:hAnsiTheme="majorBidi" w:cstheme="majorBidi"/>
                <w:b/>
                <w:bCs/>
              </w:rPr>
            </w:pPr>
            <w:r w:rsidRPr="006D0104">
              <w:rPr>
                <w:rFonts w:asciiTheme="majorBidi" w:hAnsiTheme="majorBidi" w:cstheme="majorBidi"/>
                <w:b/>
                <w:bCs/>
              </w:rPr>
              <w:t>Journal</w:t>
            </w:r>
          </w:p>
        </w:tc>
        <w:tc>
          <w:tcPr>
            <w:tcW w:w="925" w:type="dxa"/>
            <w:tcBorders>
              <w:top w:val="single" w:sz="4" w:space="0" w:color="auto"/>
              <w:bottom w:val="single" w:sz="4" w:space="0" w:color="auto"/>
            </w:tcBorders>
          </w:tcPr>
          <w:p w14:paraId="07E45C12" w14:textId="77777777" w:rsidR="006D0104" w:rsidRPr="006D0104" w:rsidRDefault="006D0104" w:rsidP="00405E6A">
            <w:pPr>
              <w:jc w:val="both"/>
              <w:rPr>
                <w:rFonts w:asciiTheme="majorBidi" w:hAnsiTheme="majorBidi" w:cstheme="majorBidi"/>
                <w:b/>
                <w:bCs/>
              </w:rPr>
            </w:pPr>
            <w:r w:rsidRPr="006D0104">
              <w:rPr>
                <w:rFonts w:asciiTheme="majorBidi" w:hAnsiTheme="majorBidi" w:cstheme="majorBidi"/>
                <w:b/>
                <w:bCs/>
              </w:rPr>
              <w:t>Volume</w:t>
            </w:r>
          </w:p>
        </w:tc>
      </w:tr>
      <w:tr w:rsidR="006D0104" w:rsidRPr="006D0104" w14:paraId="2DC0EF13" w14:textId="77777777" w:rsidTr="006D0104">
        <w:trPr>
          <w:jc w:val="center"/>
        </w:trPr>
        <w:tc>
          <w:tcPr>
            <w:tcW w:w="5490" w:type="dxa"/>
            <w:tcBorders>
              <w:top w:val="single" w:sz="4" w:space="0" w:color="auto"/>
            </w:tcBorders>
          </w:tcPr>
          <w:p w14:paraId="2A1551B1"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Myocardial strain of the left ventricle by speckle tracking echocardiography </w:t>
            </w:r>
            <w:r w:rsidRPr="006D0104">
              <w:rPr>
                <w:rFonts w:asciiTheme="majorBidi" w:hAnsiTheme="majorBidi" w:cstheme="majorBidi"/>
                <w:vertAlign w:val="superscript"/>
              </w:rPr>
              <w:t>(25)</w:t>
            </w:r>
          </w:p>
        </w:tc>
        <w:tc>
          <w:tcPr>
            <w:tcW w:w="720" w:type="dxa"/>
            <w:tcBorders>
              <w:top w:val="single" w:sz="4" w:space="0" w:color="auto"/>
            </w:tcBorders>
          </w:tcPr>
          <w:p w14:paraId="0EEBBC0F"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2024</w:t>
            </w:r>
          </w:p>
        </w:tc>
        <w:tc>
          <w:tcPr>
            <w:tcW w:w="2070" w:type="dxa"/>
            <w:tcBorders>
              <w:top w:val="single" w:sz="4" w:space="0" w:color="auto"/>
            </w:tcBorders>
          </w:tcPr>
          <w:p w14:paraId="049A4D3D"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Echocardiography</w:t>
            </w:r>
          </w:p>
        </w:tc>
        <w:tc>
          <w:tcPr>
            <w:tcW w:w="925" w:type="dxa"/>
            <w:tcBorders>
              <w:top w:val="single" w:sz="4" w:space="0" w:color="auto"/>
            </w:tcBorders>
          </w:tcPr>
          <w:p w14:paraId="2E91E312"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41</w:t>
            </w:r>
          </w:p>
        </w:tc>
      </w:tr>
      <w:tr w:rsidR="006D0104" w:rsidRPr="006D0104" w14:paraId="40375E08" w14:textId="77777777" w:rsidTr="006D0104">
        <w:trPr>
          <w:jc w:val="center"/>
        </w:trPr>
        <w:tc>
          <w:tcPr>
            <w:tcW w:w="5490" w:type="dxa"/>
          </w:tcPr>
          <w:p w14:paraId="5DA074F5"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Cardiovascular abnormalities in patients with SHANK3 pathogenic variants: beyond neurodevelopmental disorders and epilepsy </w:t>
            </w:r>
            <w:r w:rsidRPr="006D0104">
              <w:rPr>
                <w:rFonts w:asciiTheme="majorBidi" w:hAnsiTheme="majorBidi" w:cstheme="majorBidi"/>
                <w:vertAlign w:val="superscript"/>
              </w:rPr>
              <w:t>(26)</w:t>
            </w:r>
          </w:p>
        </w:tc>
        <w:tc>
          <w:tcPr>
            <w:tcW w:w="720" w:type="dxa"/>
          </w:tcPr>
          <w:p w14:paraId="6FB3B8A9"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2024</w:t>
            </w:r>
          </w:p>
        </w:tc>
        <w:tc>
          <w:tcPr>
            <w:tcW w:w="2070" w:type="dxa"/>
          </w:tcPr>
          <w:p w14:paraId="5CC02D8B"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Eur J Med Genet</w:t>
            </w:r>
          </w:p>
        </w:tc>
        <w:tc>
          <w:tcPr>
            <w:tcW w:w="925" w:type="dxa"/>
          </w:tcPr>
          <w:p w14:paraId="53A01AF7"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71</w:t>
            </w:r>
          </w:p>
        </w:tc>
      </w:tr>
      <w:tr w:rsidR="006D0104" w:rsidRPr="006D0104" w14:paraId="2B5727FC" w14:textId="77777777" w:rsidTr="006D0104">
        <w:trPr>
          <w:jc w:val="center"/>
        </w:trPr>
        <w:tc>
          <w:tcPr>
            <w:tcW w:w="5490" w:type="dxa"/>
          </w:tcPr>
          <w:p w14:paraId="271F2CC1" w14:textId="77777777" w:rsidR="006D0104" w:rsidRPr="006D0104" w:rsidRDefault="006D0104" w:rsidP="00405E6A">
            <w:pPr>
              <w:jc w:val="both"/>
              <w:rPr>
                <w:rFonts w:asciiTheme="majorBidi" w:hAnsiTheme="majorBidi" w:cstheme="majorBidi"/>
                <w:vertAlign w:val="superscript"/>
              </w:rPr>
            </w:pPr>
            <w:r w:rsidRPr="006D0104">
              <w:rPr>
                <w:rFonts w:asciiTheme="majorBidi" w:hAnsiTheme="majorBidi" w:cstheme="majorBidi"/>
              </w:rPr>
              <w:t xml:space="preserve">Dilated cardiomyopathy phenotype-associated left ventricular noncompaction and congenital long QT syndrome type-2 in infants with KCNH2 gene mutation: Anesthetic considerations </w:t>
            </w:r>
            <w:r w:rsidRPr="006D0104">
              <w:rPr>
                <w:rFonts w:asciiTheme="majorBidi" w:hAnsiTheme="majorBidi" w:cstheme="majorBidi"/>
                <w:vertAlign w:val="superscript"/>
              </w:rPr>
              <w:t>(27)</w:t>
            </w:r>
          </w:p>
        </w:tc>
        <w:tc>
          <w:tcPr>
            <w:tcW w:w="720" w:type="dxa"/>
          </w:tcPr>
          <w:p w14:paraId="7204A567"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2022</w:t>
            </w:r>
          </w:p>
        </w:tc>
        <w:tc>
          <w:tcPr>
            <w:tcW w:w="2070" w:type="dxa"/>
          </w:tcPr>
          <w:p w14:paraId="374A5096"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J Cardiothorac Vasc Anesth</w:t>
            </w:r>
          </w:p>
        </w:tc>
        <w:tc>
          <w:tcPr>
            <w:tcW w:w="925" w:type="dxa"/>
          </w:tcPr>
          <w:p w14:paraId="3902612F"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36</w:t>
            </w:r>
          </w:p>
        </w:tc>
      </w:tr>
      <w:tr w:rsidR="006D0104" w:rsidRPr="006D0104" w14:paraId="59583DEE" w14:textId="77777777" w:rsidTr="006D0104">
        <w:trPr>
          <w:jc w:val="center"/>
        </w:trPr>
        <w:tc>
          <w:tcPr>
            <w:tcW w:w="5490" w:type="dxa"/>
          </w:tcPr>
          <w:p w14:paraId="49A5B534"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Treatment of status epilepticus and prolonged QT after massive intentional bupropion overdose with lidocaine </w:t>
            </w:r>
            <w:r w:rsidRPr="006D0104">
              <w:rPr>
                <w:rFonts w:asciiTheme="majorBidi" w:hAnsiTheme="majorBidi" w:cstheme="majorBidi"/>
                <w:vertAlign w:val="superscript"/>
              </w:rPr>
              <w:t>(28)</w:t>
            </w:r>
          </w:p>
        </w:tc>
        <w:tc>
          <w:tcPr>
            <w:tcW w:w="720" w:type="dxa"/>
          </w:tcPr>
          <w:p w14:paraId="752570BE"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2022</w:t>
            </w:r>
          </w:p>
        </w:tc>
        <w:tc>
          <w:tcPr>
            <w:tcW w:w="2070" w:type="dxa"/>
          </w:tcPr>
          <w:p w14:paraId="38631598"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Am J Emerg Med</w:t>
            </w:r>
          </w:p>
        </w:tc>
        <w:tc>
          <w:tcPr>
            <w:tcW w:w="925" w:type="dxa"/>
          </w:tcPr>
          <w:p w14:paraId="4C4049B3"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55</w:t>
            </w:r>
          </w:p>
        </w:tc>
      </w:tr>
      <w:tr w:rsidR="006D0104" w:rsidRPr="006D0104" w14:paraId="23D81B56" w14:textId="77777777" w:rsidTr="006D0104">
        <w:trPr>
          <w:jc w:val="center"/>
        </w:trPr>
        <w:tc>
          <w:tcPr>
            <w:tcW w:w="5490" w:type="dxa"/>
          </w:tcPr>
          <w:p w14:paraId="294CAE80"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Left ventricular dysfunction and cardiac autonomic imbalance in children with drug-resistant epilepsy </w:t>
            </w:r>
            <w:r w:rsidRPr="006D0104">
              <w:rPr>
                <w:rFonts w:asciiTheme="majorBidi" w:hAnsiTheme="majorBidi" w:cstheme="majorBidi"/>
                <w:vertAlign w:val="superscript"/>
              </w:rPr>
              <w:t>(29)</w:t>
            </w:r>
          </w:p>
        </w:tc>
        <w:tc>
          <w:tcPr>
            <w:tcW w:w="720" w:type="dxa"/>
          </w:tcPr>
          <w:p w14:paraId="7DCF3292"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2021</w:t>
            </w:r>
          </w:p>
        </w:tc>
        <w:tc>
          <w:tcPr>
            <w:tcW w:w="2070" w:type="dxa"/>
          </w:tcPr>
          <w:p w14:paraId="10D41596"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Epilepsy Res</w:t>
            </w:r>
          </w:p>
        </w:tc>
        <w:tc>
          <w:tcPr>
            <w:tcW w:w="925" w:type="dxa"/>
          </w:tcPr>
          <w:p w14:paraId="334CC96D"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176</w:t>
            </w:r>
          </w:p>
        </w:tc>
      </w:tr>
      <w:tr w:rsidR="006D0104" w:rsidRPr="006D0104" w14:paraId="29553309" w14:textId="77777777" w:rsidTr="006D0104">
        <w:trPr>
          <w:jc w:val="center"/>
        </w:trPr>
        <w:tc>
          <w:tcPr>
            <w:tcW w:w="5490" w:type="dxa"/>
          </w:tcPr>
          <w:p w14:paraId="349D89AF"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Left ventricular myocardial deformation abnormalities in seizure-free children with epilepsy </w:t>
            </w:r>
            <w:r w:rsidRPr="006D0104">
              <w:rPr>
                <w:rFonts w:asciiTheme="majorBidi" w:hAnsiTheme="majorBidi" w:cstheme="majorBidi"/>
                <w:vertAlign w:val="superscript"/>
              </w:rPr>
              <w:t>(30)</w:t>
            </w:r>
          </w:p>
        </w:tc>
        <w:tc>
          <w:tcPr>
            <w:tcW w:w="720" w:type="dxa"/>
          </w:tcPr>
          <w:p w14:paraId="1AB7D771"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2018</w:t>
            </w:r>
          </w:p>
        </w:tc>
        <w:tc>
          <w:tcPr>
            <w:tcW w:w="2070" w:type="dxa"/>
          </w:tcPr>
          <w:p w14:paraId="19D0CDDD"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Seizure</w:t>
            </w:r>
          </w:p>
        </w:tc>
        <w:tc>
          <w:tcPr>
            <w:tcW w:w="925" w:type="dxa"/>
          </w:tcPr>
          <w:p w14:paraId="7A765985"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61</w:t>
            </w:r>
          </w:p>
        </w:tc>
      </w:tr>
      <w:tr w:rsidR="006D0104" w:rsidRPr="006D0104" w14:paraId="37095AF5" w14:textId="77777777" w:rsidTr="006D0104">
        <w:trPr>
          <w:jc w:val="center"/>
        </w:trPr>
        <w:tc>
          <w:tcPr>
            <w:tcW w:w="5490" w:type="dxa"/>
          </w:tcPr>
          <w:p w14:paraId="4493B384"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Cardiac dysfunctions in children with drug-resistant epilepsy </w:t>
            </w:r>
            <w:r w:rsidRPr="006D0104">
              <w:rPr>
                <w:rFonts w:asciiTheme="majorBidi" w:hAnsiTheme="majorBidi" w:cstheme="majorBidi"/>
                <w:vertAlign w:val="superscript"/>
              </w:rPr>
              <w:t>(31)</w:t>
            </w:r>
          </w:p>
        </w:tc>
        <w:tc>
          <w:tcPr>
            <w:tcW w:w="720" w:type="dxa"/>
          </w:tcPr>
          <w:p w14:paraId="715AA139"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2024</w:t>
            </w:r>
          </w:p>
        </w:tc>
        <w:tc>
          <w:tcPr>
            <w:tcW w:w="2070" w:type="dxa"/>
          </w:tcPr>
          <w:p w14:paraId="3CE7F27B"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Front Neurol</w:t>
            </w:r>
          </w:p>
        </w:tc>
        <w:tc>
          <w:tcPr>
            <w:tcW w:w="925" w:type="dxa"/>
          </w:tcPr>
          <w:p w14:paraId="294E2C61"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15</w:t>
            </w:r>
          </w:p>
        </w:tc>
      </w:tr>
      <w:tr w:rsidR="006D0104" w:rsidRPr="006D0104" w14:paraId="587B4AAA" w14:textId="77777777" w:rsidTr="006D0104">
        <w:trPr>
          <w:jc w:val="center"/>
        </w:trPr>
        <w:tc>
          <w:tcPr>
            <w:tcW w:w="5490" w:type="dxa"/>
          </w:tcPr>
          <w:p w14:paraId="7CF33B0C"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Evaluation of systolic and diastolic cardiac functions and heart rate variability in patients with juvenile myoclonic epilepsy </w:t>
            </w:r>
            <w:r w:rsidRPr="006D0104">
              <w:rPr>
                <w:rFonts w:asciiTheme="majorBidi" w:hAnsiTheme="majorBidi" w:cstheme="majorBidi"/>
                <w:vertAlign w:val="superscript"/>
              </w:rPr>
              <w:t>(32)</w:t>
            </w:r>
          </w:p>
        </w:tc>
        <w:tc>
          <w:tcPr>
            <w:tcW w:w="720" w:type="dxa"/>
          </w:tcPr>
          <w:p w14:paraId="1A2D3798"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2018</w:t>
            </w:r>
          </w:p>
        </w:tc>
        <w:tc>
          <w:tcPr>
            <w:tcW w:w="2070" w:type="dxa"/>
          </w:tcPr>
          <w:p w14:paraId="53BA7BD6"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Cesk Slov Neurol N</w:t>
            </w:r>
          </w:p>
        </w:tc>
        <w:tc>
          <w:tcPr>
            <w:tcW w:w="925" w:type="dxa"/>
          </w:tcPr>
          <w:p w14:paraId="342DB4BB"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81</w:t>
            </w:r>
          </w:p>
        </w:tc>
      </w:tr>
      <w:tr w:rsidR="006D0104" w:rsidRPr="006D0104" w14:paraId="289326B4" w14:textId="77777777" w:rsidTr="006D0104">
        <w:trPr>
          <w:jc w:val="center"/>
        </w:trPr>
        <w:tc>
          <w:tcPr>
            <w:tcW w:w="5490" w:type="dxa"/>
          </w:tcPr>
          <w:p w14:paraId="0CEC48B5"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Effect of levetiracetam on cardiac repolarization in children with epilepsy </w:t>
            </w:r>
            <w:r w:rsidRPr="006D0104">
              <w:rPr>
                <w:rFonts w:asciiTheme="majorBidi" w:hAnsiTheme="majorBidi" w:cstheme="majorBidi"/>
                <w:vertAlign w:val="superscript"/>
              </w:rPr>
              <w:t>(33)</w:t>
            </w:r>
          </w:p>
        </w:tc>
        <w:tc>
          <w:tcPr>
            <w:tcW w:w="720" w:type="dxa"/>
          </w:tcPr>
          <w:p w14:paraId="5FADFF46"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2022</w:t>
            </w:r>
          </w:p>
        </w:tc>
        <w:tc>
          <w:tcPr>
            <w:tcW w:w="2070" w:type="dxa"/>
          </w:tcPr>
          <w:p w14:paraId="31271120"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Epilepsy Res</w:t>
            </w:r>
          </w:p>
        </w:tc>
        <w:tc>
          <w:tcPr>
            <w:tcW w:w="925" w:type="dxa"/>
          </w:tcPr>
          <w:p w14:paraId="42C8B34B"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179</w:t>
            </w:r>
          </w:p>
        </w:tc>
      </w:tr>
      <w:tr w:rsidR="006D0104" w:rsidRPr="006D0104" w14:paraId="068B059E" w14:textId="77777777" w:rsidTr="006D0104">
        <w:trPr>
          <w:jc w:val="center"/>
        </w:trPr>
        <w:tc>
          <w:tcPr>
            <w:tcW w:w="5490" w:type="dxa"/>
          </w:tcPr>
          <w:p w14:paraId="304094CB"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Impact of cardiac injury on the clinical outcome of children with convulsive status epilepticus </w:t>
            </w:r>
            <w:r w:rsidRPr="006D0104">
              <w:rPr>
                <w:rFonts w:asciiTheme="majorBidi" w:hAnsiTheme="majorBidi" w:cstheme="majorBidi"/>
                <w:vertAlign w:val="superscript"/>
              </w:rPr>
              <w:t>(34)</w:t>
            </w:r>
          </w:p>
        </w:tc>
        <w:tc>
          <w:tcPr>
            <w:tcW w:w="720" w:type="dxa"/>
          </w:tcPr>
          <w:p w14:paraId="3898FB93"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2022</w:t>
            </w:r>
          </w:p>
        </w:tc>
        <w:tc>
          <w:tcPr>
            <w:tcW w:w="2070" w:type="dxa"/>
          </w:tcPr>
          <w:p w14:paraId="5FF80959"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Children</w:t>
            </w:r>
          </w:p>
        </w:tc>
        <w:tc>
          <w:tcPr>
            <w:tcW w:w="925" w:type="dxa"/>
          </w:tcPr>
          <w:p w14:paraId="498B7818"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9</w:t>
            </w:r>
          </w:p>
        </w:tc>
      </w:tr>
      <w:tr w:rsidR="006D0104" w:rsidRPr="006D0104" w14:paraId="59AA7F91" w14:textId="77777777" w:rsidTr="006D0104">
        <w:trPr>
          <w:jc w:val="center"/>
        </w:trPr>
        <w:tc>
          <w:tcPr>
            <w:tcW w:w="5490" w:type="dxa"/>
          </w:tcPr>
          <w:p w14:paraId="1E632A29"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Does ketogenic diet have any negative effect on cardiac systolic and diastolic functions in children with intractable epilepsy? </w:t>
            </w:r>
            <w:r w:rsidRPr="006D0104">
              <w:rPr>
                <w:rFonts w:asciiTheme="majorBidi" w:hAnsiTheme="majorBidi" w:cstheme="majorBidi"/>
                <w:vertAlign w:val="superscript"/>
              </w:rPr>
              <w:t>(35)</w:t>
            </w:r>
          </w:p>
        </w:tc>
        <w:tc>
          <w:tcPr>
            <w:tcW w:w="720" w:type="dxa"/>
          </w:tcPr>
          <w:p w14:paraId="5D551D5E"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2016</w:t>
            </w:r>
          </w:p>
        </w:tc>
        <w:tc>
          <w:tcPr>
            <w:tcW w:w="2070" w:type="dxa"/>
          </w:tcPr>
          <w:p w14:paraId="25547B03"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Front Neurol</w:t>
            </w:r>
          </w:p>
        </w:tc>
        <w:tc>
          <w:tcPr>
            <w:tcW w:w="925" w:type="dxa"/>
          </w:tcPr>
          <w:p w14:paraId="34FFF017"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15</w:t>
            </w:r>
          </w:p>
        </w:tc>
      </w:tr>
      <w:tr w:rsidR="006D0104" w:rsidRPr="006D0104" w14:paraId="695B6A15" w14:textId="77777777" w:rsidTr="006D0104">
        <w:trPr>
          <w:jc w:val="center"/>
        </w:trPr>
        <w:tc>
          <w:tcPr>
            <w:tcW w:w="5490" w:type="dxa"/>
          </w:tcPr>
          <w:p w14:paraId="7CECB603"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Left ventricular subclinical dysfunction associated with myocardial deformation changes in obstructive sleep apnea patients estimated by real-time 3D speckle-tracking echocardiography </w:t>
            </w:r>
            <w:r w:rsidRPr="006D0104">
              <w:rPr>
                <w:rFonts w:asciiTheme="majorBidi" w:hAnsiTheme="majorBidi" w:cstheme="majorBidi"/>
                <w:vertAlign w:val="superscript"/>
              </w:rPr>
              <w:t>(36)</w:t>
            </w:r>
          </w:p>
        </w:tc>
        <w:tc>
          <w:tcPr>
            <w:tcW w:w="720" w:type="dxa"/>
          </w:tcPr>
          <w:p w14:paraId="200F9737"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2016</w:t>
            </w:r>
          </w:p>
        </w:tc>
        <w:tc>
          <w:tcPr>
            <w:tcW w:w="2070" w:type="dxa"/>
          </w:tcPr>
          <w:p w14:paraId="1128D1B4"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Sleep Breath</w:t>
            </w:r>
          </w:p>
        </w:tc>
        <w:tc>
          <w:tcPr>
            <w:tcW w:w="925" w:type="dxa"/>
          </w:tcPr>
          <w:p w14:paraId="6601AD1F"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w:t>
            </w:r>
          </w:p>
        </w:tc>
      </w:tr>
      <w:tr w:rsidR="006D0104" w:rsidRPr="006D0104" w14:paraId="4570C083" w14:textId="77777777" w:rsidTr="006D0104">
        <w:trPr>
          <w:jc w:val="center"/>
        </w:trPr>
        <w:tc>
          <w:tcPr>
            <w:tcW w:w="5490" w:type="dxa"/>
          </w:tcPr>
          <w:p w14:paraId="73019013"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Children with refractory epilepsy demonstrate alterations in myocardial strain </w:t>
            </w:r>
            <w:r w:rsidRPr="006D0104">
              <w:rPr>
                <w:rFonts w:asciiTheme="majorBidi" w:hAnsiTheme="majorBidi" w:cstheme="majorBidi"/>
                <w:vertAlign w:val="superscript"/>
              </w:rPr>
              <w:t>(37)</w:t>
            </w:r>
          </w:p>
        </w:tc>
        <w:tc>
          <w:tcPr>
            <w:tcW w:w="720" w:type="dxa"/>
          </w:tcPr>
          <w:p w14:paraId="1E01310D"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2020</w:t>
            </w:r>
          </w:p>
        </w:tc>
        <w:tc>
          <w:tcPr>
            <w:tcW w:w="2070" w:type="dxa"/>
          </w:tcPr>
          <w:p w14:paraId="2EC374D9"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Epilepsia</w:t>
            </w:r>
          </w:p>
        </w:tc>
        <w:tc>
          <w:tcPr>
            <w:tcW w:w="925" w:type="dxa"/>
          </w:tcPr>
          <w:p w14:paraId="1B667A5B"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61</w:t>
            </w:r>
          </w:p>
        </w:tc>
      </w:tr>
      <w:tr w:rsidR="006D0104" w:rsidRPr="006D0104" w14:paraId="385E39E6" w14:textId="77777777" w:rsidTr="006D0104">
        <w:trPr>
          <w:jc w:val="center"/>
        </w:trPr>
        <w:tc>
          <w:tcPr>
            <w:tcW w:w="5490" w:type="dxa"/>
          </w:tcPr>
          <w:p w14:paraId="1196380F" w14:textId="77777777" w:rsidR="006D0104" w:rsidRPr="006D0104" w:rsidRDefault="006D0104" w:rsidP="00405E6A">
            <w:pPr>
              <w:jc w:val="both"/>
              <w:rPr>
                <w:rFonts w:asciiTheme="majorBidi" w:hAnsiTheme="majorBidi" w:cstheme="majorBidi"/>
              </w:rPr>
            </w:pPr>
            <w:r w:rsidRPr="006D0104">
              <w:rPr>
                <w:rFonts w:asciiTheme="majorBidi" w:hAnsiTheme="majorBidi" w:cstheme="majorBidi"/>
              </w:rPr>
              <w:t xml:space="preserve">Subtle Right Ventricular Myocardial Dysfunction in Children with Refractory Epilepsy using 2-D speckle tracking echocardiography </w:t>
            </w:r>
            <w:r w:rsidRPr="006D0104">
              <w:rPr>
                <w:rFonts w:asciiTheme="majorBidi" w:hAnsiTheme="majorBidi" w:cstheme="majorBidi"/>
                <w:vertAlign w:val="superscript"/>
              </w:rPr>
              <w:t>(38)</w:t>
            </w:r>
          </w:p>
        </w:tc>
        <w:tc>
          <w:tcPr>
            <w:tcW w:w="720" w:type="dxa"/>
          </w:tcPr>
          <w:p w14:paraId="4AF16274"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2022</w:t>
            </w:r>
          </w:p>
        </w:tc>
        <w:tc>
          <w:tcPr>
            <w:tcW w:w="2070" w:type="dxa"/>
          </w:tcPr>
          <w:p w14:paraId="295ACF2A"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J Posit Sch Psychol</w:t>
            </w:r>
          </w:p>
        </w:tc>
        <w:tc>
          <w:tcPr>
            <w:tcW w:w="925" w:type="dxa"/>
          </w:tcPr>
          <w:p w14:paraId="1BCA3BA0" w14:textId="77777777" w:rsidR="006D0104" w:rsidRPr="006D0104" w:rsidRDefault="006D0104" w:rsidP="00405E6A">
            <w:pPr>
              <w:jc w:val="both"/>
              <w:rPr>
                <w:rFonts w:asciiTheme="majorBidi" w:hAnsiTheme="majorBidi" w:cstheme="majorBidi"/>
              </w:rPr>
            </w:pPr>
            <w:r w:rsidRPr="006D0104">
              <w:rPr>
                <w:rFonts w:asciiTheme="majorBidi" w:eastAsia="Times New Roman" w:hAnsiTheme="majorBidi" w:cstheme="majorBidi"/>
              </w:rPr>
              <w:t>6</w:t>
            </w:r>
          </w:p>
        </w:tc>
      </w:tr>
      <w:tr w:rsidR="006D0104" w:rsidRPr="006D0104" w14:paraId="4859B7FE" w14:textId="77777777" w:rsidTr="006D0104">
        <w:trPr>
          <w:jc w:val="center"/>
        </w:trPr>
        <w:tc>
          <w:tcPr>
            <w:tcW w:w="5490" w:type="dxa"/>
          </w:tcPr>
          <w:p w14:paraId="11DFFF0E" w14:textId="4307A1C4" w:rsidR="006D0104" w:rsidRPr="006D0104" w:rsidRDefault="002311B4" w:rsidP="002311B4">
            <w:pPr>
              <w:jc w:val="both"/>
              <w:rPr>
                <w:rFonts w:asciiTheme="majorBidi" w:hAnsiTheme="majorBidi" w:cstheme="majorBidi"/>
              </w:rPr>
            </w:pPr>
            <w:r w:rsidRPr="002311B4">
              <w:rPr>
                <w:rFonts w:asciiTheme="majorBidi" w:hAnsiTheme="majorBidi" w:cstheme="majorBidi"/>
              </w:rPr>
              <w:t>The role of speckle-tracking echocardiography in predicting mortality and morbidity in patient</w:t>
            </w:r>
            <w:r>
              <w:rPr>
                <w:rFonts w:asciiTheme="majorBidi" w:hAnsiTheme="majorBidi" w:cstheme="majorBidi"/>
              </w:rPr>
              <w:t>s with congenital heart disease.</w:t>
            </w:r>
            <w:r w:rsidR="006D0104" w:rsidRPr="006D0104">
              <w:rPr>
                <w:rFonts w:asciiTheme="majorBidi" w:hAnsiTheme="majorBidi" w:cstheme="majorBidi"/>
              </w:rPr>
              <w:t xml:space="preserve"> </w:t>
            </w:r>
            <w:r w:rsidR="006D0104" w:rsidRPr="006D0104">
              <w:rPr>
                <w:rFonts w:asciiTheme="majorBidi" w:hAnsiTheme="majorBidi" w:cstheme="majorBidi"/>
                <w:vertAlign w:val="superscript"/>
              </w:rPr>
              <w:t>(39)</w:t>
            </w:r>
          </w:p>
        </w:tc>
        <w:tc>
          <w:tcPr>
            <w:tcW w:w="720" w:type="dxa"/>
          </w:tcPr>
          <w:p w14:paraId="59486F09" w14:textId="118F17CB" w:rsidR="006D0104" w:rsidRPr="006D0104" w:rsidRDefault="002311B4" w:rsidP="00405E6A">
            <w:pPr>
              <w:jc w:val="both"/>
              <w:rPr>
                <w:rFonts w:asciiTheme="majorBidi" w:hAnsiTheme="majorBidi" w:cstheme="majorBidi"/>
              </w:rPr>
            </w:pPr>
            <w:r>
              <w:rPr>
                <w:rFonts w:asciiTheme="majorBidi" w:eastAsia="Times New Roman" w:hAnsiTheme="majorBidi" w:cstheme="majorBidi"/>
              </w:rPr>
              <w:t>2024</w:t>
            </w:r>
          </w:p>
        </w:tc>
        <w:tc>
          <w:tcPr>
            <w:tcW w:w="2070" w:type="dxa"/>
          </w:tcPr>
          <w:p w14:paraId="68DF94D0" w14:textId="0433B5F6" w:rsidR="006D0104" w:rsidRPr="002311B4" w:rsidRDefault="002311B4" w:rsidP="002311B4">
            <w:pPr>
              <w:rPr>
                <w:rFonts w:asciiTheme="majorBidi" w:eastAsia="Times New Roman" w:hAnsiTheme="majorBidi" w:cstheme="majorBidi"/>
              </w:rPr>
            </w:pPr>
            <w:r>
              <w:rPr>
                <w:rFonts w:asciiTheme="majorBidi" w:eastAsia="Times New Roman" w:hAnsiTheme="majorBidi" w:cstheme="majorBidi"/>
              </w:rPr>
              <w:t xml:space="preserve">J </w:t>
            </w:r>
            <w:r w:rsidRPr="002311B4">
              <w:rPr>
                <w:rFonts w:asciiTheme="majorBidi" w:eastAsia="Times New Roman" w:hAnsiTheme="majorBidi" w:cstheme="majorBidi"/>
              </w:rPr>
              <w:t>Am Soc Echocardiogr.</w:t>
            </w:r>
          </w:p>
          <w:p w14:paraId="4AD899E4" w14:textId="53C287C6" w:rsidR="002311B4" w:rsidRPr="006D0104" w:rsidRDefault="002311B4" w:rsidP="00405E6A">
            <w:pPr>
              <w:jc w:val="both"/>
              <w:rPr>
                <w:rFonts w:asciiTheme="majorBidi" w:hAnsiTheme="majorBidi" w:cstheme="majorBidi"/>
              </w:rPr>
            </w:pPr>
          </w:p>
        </w:tc>
        <w:tc>
          <w:tcPr>
            <w:tcW w:w="925" w:type="dxa"/>
          </w:tcPr>
          <w:p w14:paraId="72948FB3" w14:textId="068034C2" w:rsidR="006D0104" w:rsidRPr="006D0104" w:rsidRDefault="002311B4" w:rsidP="00405E6A">
            <w:pPr>
              <w:jc w:val="both"/>
              <w:rPr>
                <w:rFonts w:asciiTheme="majorBidi" w:hAnsiTheme="majorBidi" w:cstheme="majorBidi"/>
              </w:rPr>
            </w:pPr>
            <w:r>
              <w:rPr>
                <w:rFonts w:asciiTheme="majorBidi" w:eastAsia="Times New Roman" w:hAnsiTheme="majorBidi" w:cstheme="majorBidi"/>
              </w:rPr>
              <w:t>37</w:t>
            </w:r>
          </w:p>
        </w:tc>
      </w:tr>
    </w:tbl>
    <w:p w14:paraId="34F46FC1" w14:textId="77777777" w:rsidR="006D0104" w:rsidRPr="00937CF1" w:rsidRDefault="006D0104" w:rsidP="006D0104">
      <w:pPr>
        <w:spacing w:before="120" w:after="240" w:line="360" w:lineRule="auto"/>
        <w:jc w:val="center"/>
        <w:rPr>
          <w:rFonts w:asciiTheme="majorBidi" w:eastAsia="Times New Roman" w:hAnsiTheme="majorBidi" w:cstheme="majorBidi"/>
          <w:sz w:val="24"/>
          <w:szCs w:val="24"/>
        </w:rPr>
      </w:pPr>
      <w:r w:rsidRPr="00937CF1">
        <w:rPr>
          <w:rFonts w:asciiTheme="majorBidi" w:eastAsia="Times New Roman" w:hAnsiTheme="majorBidi" w:cstheme="majorBidi"/>
          <w:noProof/>
          <w:sz w:val="24"/>
          <w:szCs w:val="24"/>
        </w:rPr>
        <w:lastRenderedPageBreak/>
        <w:drawing>
          <wp:inline distT="0" distB="0" distL="0" distR="0" wp14:anchorId="0510161F" wp14:editId="552D59F5">
            <wp:extent cx="5114925" cy="4171950"/>
            <wp:effectExtent l="0" t="0" r="0" b="0"/>
            <wp:docPr id="1026"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pic:cNvPicPr/>
                  </pic:nvPicPr>
                  <pic:blipFill>
                    <a:blip r:embed="rId9" cstate="print"/>
                    <a:srcRect/>
                    <a:stretch/>
                  </pic:blipFill>
                  <pic:spPr>
                    <a:xfrm>
                      <a:off x="0" y="0"/>
                      <a:ext cx="5114925" cy="4171950"/>
                    </a:xfrm>
                    <a:prstGeom prst="rect">
                      <a:avLst/>
                    </a:prstGeom>
                  </pic:spPr>
                </pic:pic>
              </a:graphicData>
            </a:graphic>
          </wp:inline>
        </w:drawing>
      </w:r>
    </w:p>
    <w:p w14:paraId="207008D8" w14:textId="219C0449" w:rsidR="006D0104" w:rsidRPr="00937CF1" w:rsidRDefault="006D0104" w:rsidP="006D0104">
      <w:pPr>
        <w:pStyle w:val="Heading3"/>
        <w:spacing w:before="120" w:beforeAutospacing="0" w:after="240" w:afterAutospacing="0" w:line="360" w:lineRule="auto"/>
        <w:jc w:val="both"/>
        <w:rPr>
          <w:rFonts w:asciiTheme="majorBidi" w:hAnsiTheme="majorBidi" w:cstheme="majorBidi"/>
          <w:b w:val="0"/>
          <w:bCs w:val="0"/>
          <w:sz w:val="24"/>
          <w:szCs w:val="24"/>
        </w:rPr>
      </w:pPr>
      <w:r w:rsidRPr="006D0104">
        <w:rPr>
          <w:rFonts w:asciiTheme="majorBidi" w:hAnsiTheme="majorBidi" w:cstheme="majorBidi"/>
          <w:sz w:val="24"/>
          <w:szCs w:val="24"/>
        </w:rPr>
        <w:t>Figure 1</w:t>
      </w:r>
      <w:r w:rsidRPr="00937CF1">
        <w:rPr>
          <w:rFonts w:asciiTheme="majorBidi" w:hAnsiTheme="majorBidi" w:cstheme="majorBidi"/>
          <w:b w:val="0"/>
          <w:bCs w:val="0"/>
          <w:sz w:val="24"/>
          <w:szCs w:val="24"/>
        </w:rPr>
        <w:t>: RISMA 2020 flow diagram illustrating study identification, screening, eligibility assessment, and inclusion in the systematic review.</w:t>
      </w:r>
    </w:p>
    <w:p w14:paraId="596B26D0" w14:textId="77777777" w:rsidR="00E852C6" w:rsidRPr="00937CF1" w:rsidRDefault="00E852C6" w:rsidP="0023033D">
      <w:pPr>
        <w:spacing w:before="120" w:after="240" w:line="360" w:lineRule="auto"/>
        <w:jc w:val="both"/>
        <w:rPr>
          <w:rFonts w:asciiTheme="majorBidi" w:hAnsiTheme="majorBidi" w:cstheme="majorBidi"/>
          <w:sz w:val="24"/>
          <w:szCs w:val="24"/>
        </w:rPr>
      </w:pPr>
    </w:p>
    <w:sectPr w:rsidR="00E852C6" w:rsidRPr="00937CF1" w:rsidSect="00937CF1">
      <w:footerReference w:type="default" r:id="rId10"/>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DE2FA" w14:textId="77777777" w:rsidR="003366E8" w:rsidRDefault="003366E8" w:rsidP="006D0104">
      <w:pPr>
        <w:spacing w:after="0" w:line="240" w:lineRule="auto"/>
      </w:pPr>
      <w:r>
        <w:separator/>
      </w:r>
    </w:p>
  </w:endnote>
  <w:endnote w:type="continuationSeparator" w:id="0">
    <w:p w14:paraId="7555B57E" w14:textId="77777777" w:rsidR="003366E8" w:rsidRDefault="003366E8" w:rsidP="006D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79905"/>
      <w:docPartObj>
        <w:docPartGallery w:val="Page Numbers (Bottom of Page)"/>
        <w:docPartUnique/>
      </w:docPartObj>
    </w:sdtPr>
    <w:sdtEndPr/>
    <w:sdtContent>
      <w:p w14:paraId="2A33F4FA" w14:textId="7E194A9D" w:rsidR="006D0104" w:rsidRDefault="006D0104">
        <w:pPr>
          <w:pStyle w:val="Footer"/>
          <w:jc w:val="center"/>
        </w:pPr>
        <w:r>
          <w:fldChar w:fldCharType="begin"/>
        </w:r>
        <w:r>
          <w:instrText>PAGE   \* MERGEFORMAT</w:instrText>
        </w:r>
        <w:r>
          <w:fldChar w:fldCharType="separate"/>
        </w:r>
        <w:r w:rsidR="00504B1D" w:rsidRPr="00504B1D">
          <w:rPr>
            <w:rFonts w:cs="Calibri"/>
            <w:noProof/>
            <w:lang w:val="ar-SA"/>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E971D" w14:textId="77777777" w:rsidR="003366E8" w:rsidRDefault="003366E8" w:rsidP="006D0104">
      <w:pPr>
        <w:spacing w:after="0" w:line="240" w:lineRule="auto"/>
      </w:pPr>
      <w:r>
        <w:separator/>
      </w:r>
    </w:p>
  </w:footnote>
  <w:footnote w:type="continuationSeparator" w:id="0">
    <w:p w14:paraId="6DEEFF22" w14:textId="77777777" w:rsidR="003366E8" w:rsidRDefault="003366E8" w:rsidP="006D0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75488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DB8888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4D02D6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A124636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161686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DF94DF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915CD98C"/>
    <w:lvl w:ilvl="0" w:tplc="EA4AC0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8"/>
    <w:multiLevelType w:val="multilevel"/>
    <w:tmpl w:val="513A84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343A24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54104B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E610AF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66FEB2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multilevel"/>
    <w:tmpl w:val="390002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C2524A7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F0F0D7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74D3C61"/>
    <w:multiLevelType w:val="multilevel"/>
    <w:tmpl w:val="95F8D2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4EA26F67"/>
    <w:multiLevelType w:val="hybridMultilevel"/>
    <w:tmpl w:val="21C29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10"/>
  </w:num>
  <w:num w:numId="4">
    <w:abstractNumId w:val="15"/>
  </w:num>
  <w:num w:numId="5">
    <w:abstractNumId w:val="12"/>
  </w:num>
  <w:num w:numId="6">
    <w:abstractNumId w:val="14"/>
  </w:num>
  <w:num w:numId="7">
    <w:abstractNumId w:val="2"/>
  </w:num>
  <w:num w:numId="8">
    <w:abstractNumId w:val="0"/>
  </w:num>
  <w:num w:numId="9">
    <w:abstractNumId w:val="5"/>
  </w:num>
  <w:num w:numId="10">
    <w:abstractNumId w:val="8"/>
  </w:num>
  <w:num w:numId="11">
    <w:abstractNumId w:val="13"/>
  </w:num>
  <w:num w:numId="12">
    <w:abstractNumId w:val="4"/>
  </w:num>
  <w:num w:numId="13">
    <w:abstractNumId w:val="7"/>
  </w:num>
  <w:num w:numId="14">
    <w:abstractNumId w:val="3"/>
  </w:num>
  <w:num w:numId="15">
    <w:abstractNumId w:val="1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C6"/>
    <w:rsid w:val="000602AD"/>
    <w:rsid w:val="00067A09"/>
    <w:rsid w:val="0023033D"/>
    <w:rsid w:val="002311B4"/>
    <w:rsid w:val="00281CF6"/>
    <w:rsid w:val="002C70D6"/>
    <w:rsid w:val="003366E8"/>
    <w:rsid w:val="004018DF"/>
    <w:rsid w:val="004165EE"/>
    <w:rsid w:val="004A1C69"/>
    <w:rsid w:val="004C2DAD"/>
    <w:rsid w:val="00504B1D"/>
    <w:rsid w:val="005169DE"/>
    <w:rsid w:val="005C2C39"/>
    <w:rsid w:val="006241A0"/>
    <w:rsid w:val="0069714B"/>
    <w:rsid w:val="006D0104"/>
    <w:rsid w:val="007A0E57"/>
    <w:rsid w:val="007F34ED"/>
    <w:rsid w:val="007F366B"/>
    <w:rsid w:val="00833297"/>
    <w:rsid w:val="00843117"/>
    <w:rsid w:val="00875E50"/>
    <w:rsid w:val="008D5C7B"/>
    <w:rsid w:val="008F7A23"/>
    <w:rsid w:val="00937CF1"/>
    <w:rsid w:val="00AD2DA4"/>
    <w:rsid w:val="00B04A06"/>
    <w:rsid w:val="00B33DF6"/>
    <w:rsid w:val="00BE58A6"/>
    <w:rsid w:val="00C232AA"/>
    <w:rsid w:val="00D55FA7"/>
    <w:rsid w:val="00E404E2"/>
    <w:rsid w:val="00E528AB"/>
    <w:rsid w:val="00E663BE"/>
    <w:rsid w:val="00E852C6"/>
    <w:rsid w:val="00F20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7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pacing w:after="0" w:line="360" w:lineRule="auto"/>
    </w:pPr>
    <w:rPr>
      <w:rFonts w:ascii="Times New Roman" w:eastAsia="Times New Roman" w:hAnsi="Times New Roman" w:cs="Times New Roman"/>
      <w:sz w:val="28"/>
      <w:szCs w:val="28"/>
      <w:lang w:bidi="ar-EG"/>
    </w:rPr>
  </w:style>
  <w:style w:type="character" w:customStyle="1" w:styleId="BodyTextChar">
    <w:name w:val="Body Text Char"/>
    <w:basedOn w:val="DefaultParagraphFont"/>
    <w:link w:val="BodyText"/>
    <w:uiPriority w:val="99"/>
    <w:rPr>
      <w:rFonts w:ascii="Times New Roman" w:eastAsia="Times New Roman" w:hAnsi="Times New Roman" w:cs="Times New Roman"/>
      <w:sz w:val="28"/>
      <w:szCs w:val="28"/>
      <w:lang w:bidi="ar-EG"/>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pacing w:after="0" w:line="360" w:lineRule="auto"/>
    </w:pPr>
    <w:rPr>
      <w:rFonts w:ascii="Times New Roman" w:eastAsia="Times New Roman" w:hAnsi="Times New Roman" w:cs="Times New Roman"/>
      <w:sz w:val="28"/>
      <w:szCs w:val="28"/>
      <w:lang w:bidi="ar-EG"/>
    </w:rPr>
  </w:style>
  <w:style w:type="character" w:customStyle="1" w:styleId="BodyTextChar">
    <w:name w:val="Body Text Char"/>
    <w:basedOn w:val="DefaultParagraphFont"/>
    <w:link w:val="BodyText"/>
    <w:uiPriority w:val="99"/>
    <w:rPr>
      <w:rFonts w:ascii="Times New Roman" w:eastAsia="Times New Roman" w:hAnsi="Times New Roman" w:cs="Times New Roman"/>
      <w:sz w:val="28"/>
      <w:szCs w:val="28"/>
      <w:lang w:bidi="ar-EG"/>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5782">
      <w:bodyDiv w:val="1"/>
      <w:marLeft w:val="0"/>
      <w:marRight w:val="0"/>
      <w:marTop w:val="0"/>
      <w:marBottom w:val="0"/>
      <w:divBdr>
        <w:top w:val="none" w:sz="0" w:space="0" w:color="auto"/>
        <w:left w:val="none" w:sz="0" w:space="0" w:color="auto"/>
        <w:bottom w:val="none" w:sz="0" w:space="0" w:color="auto"/>
        <w:right w:val="none" w:sz="0" w:space="0" w:color="auto"/>
      </w:divBdr>
    </w:div>
    <w:div w:id="1013414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94AD-3FE2-4137-9777-3B538B03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5222</Words>
  <Characters>29769</Characters>
  <Application>Microsoft Office Word</Application>
  <DocSecurity>0</DocSecurity>
  <Lines>248</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IGFI</dc:creator>
  <cp:lastModifiedBy>m</cp:lastModifiedBy>
  <cp:revision>4</cp:revision>
  <cp:lastPrinted>2025-11-03T13:47:00Z</cp:lastPrinted>
  <dcterms:created xsi:type="dcterms:W3CDTF">2025-11-03T13:46:00Z</dcterms:created>
  <dcterms:modified xsi:type="dcterms:W3CDTF">2025-11-03T13:48:00Z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f9848e25f5f54a9083e80d02a63f12ff</vt:lpwstr>
  </property>
  <property fmtid="{D5CDD505-2E9C-101B-9397-08002B2CF9AE}" pid="3" name="GrammarlyDocumentId">
    <vt:lpwstr>dba8811f-ea4e-4d2a-ab97-54eb312716eb</vt:lpwstr>
  </property>
</Properties>
</file>